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EDC34" w14:textId="6D83EB19" w:rsidR="00D8579F" w:rsidRPr="00E960B0" w:rsidRDefault="00D8579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Příloha č. </w:t>
      </w:r>
      <w:r w:rsidR="00281341">
        <w:rPr>
          <w:b/>
          <w:bCs/>
          <w:sz w:val="20"/>
          <w:szCs w:val="20"/>
        </w:rPr>
        <w:t>1</w:t>
      </w:r>
      <w:bookmarkStart w:id="0" w:name="_GoBack"/>
      <w:bookmarkEnd w:id="0"/>
      <w:r w:rsidR="00112443" w:rsidRPr="00E960B0">
        <w:rPr>
          <w:b/>
          <w:bCs/>
          <w:sz w:val="20"/>
          <w:szCs w:val="20"/>
        </w:rPr>
        <w:t xml:space="preserve"> </w:t>
      </w:r>
      <w:r w:rsidRPr="00E960B0">
        <w:rPr>
          <w:b/>
          <w:bCs/>
          <w:sz w:val="20"/>
          <w:szCs w:val="20"/>
        </w:rPr>
        <w:t xml:space="preserve">– </w:t>
      </w:r>
      <w:r w:rsidR="00C5449D" w:rsidRPr="00E960B0">
        <w:rPr>
          <w:b/>
          <w:bCs/>
          <w:sz w:val="20"/>
          <w:szCs w:val="20"/>
        </w:rPr>
        <w:t>Bezpečnost (</w:t>
      </w:r>
      <w:r w:rsidRPr="00E960B0">
        <w:rPr>
          <w:b/>
          <w:bCs/>
          <w:sz w:val="20"/>
          <w:szCs w:val="20"/>
        </w:rPr>
        <w:t>Bezpečnost práce</w:t>
      </w:r>
      <w:r w:rsidR="00036FFA" w:rsidRPr="00E960B0">
        <w:rPr>
          <w:b/>
          <w:bCs/>
          <w:sz w:val="20"/>
          <w:szCs w:val="20"/>
        </w:rPr>
        <w:t xml:space="preserve"> a</w:t>
      </w:r>
      <w:r w:rsidRPr="00E960B0">
        <w:rPr>
          <w:b/>
          <w:bCs/>
          <w:sz w:val="20"/>
          <w:szCs w:val="20"/>
        </w:rPr>
        <w:t xml:space="preserve"> ochrana zdraví, požární ochrana</w:t>
      </w:r>
      <w:r w:rsidR="00C5449D" w:rsidRPr="00E960B0">
        <w:rPr>
          <w:b/>
          <w:bCs/>
          <w:sz w:val="20"/>
          <w:szCs w:val="20"/>
        </w:rPr>
        <w:t>, prevence závažné havárie, přeprava nebezpečných věcí, och</w:t>
      </w:r>
      <w:r w:rsidR="00FF6C2F" w:rsidRPr="00E960B0">
        <w:rPr>
          <w:b/>
          <w:bCs/>
          <w:sz w:val="20"/>
          <w:szCs w:val="20"/>
        </w:rPr>
        <w:t>ra</w:t>
      </w:r>
      <w:r w:rsidR="00C5449D" w:rsidRPr="00E960B0">
        <w:rPr>
          <w:b/>
          <w:bCs/>
          <w:sz w:val="20"/>
          <w:szCs w:val="20"/>
        </w:rPr>
        <w:t>na areálu)</w:t>
      </w:r>
      <w:r w:rsidRPr="00E960B0">
        <w:rPr>
          <w:b/>
          <w:bCs/>
          <w:sz w:val="20"/>
          <w:szCs w:val="20"/>
        </w:rPr>
        <w:t xml:space="preserve"> a ochrana životního prostředí</w:t>
      </w:r>
    </w:p>
    <w:p w14:paraId="3722942D" w14:textId="77777777" w:rsidR="00D8579F" w:rsidRPr="00E960B0" w:rsidRDefault="00D8579F" w:rsidP="00963195">
      <w:pPr>
        <w:rPr>
          <w:sz w:val="20"/>
          <w:szCs w:val="20"/>
        </w:rPr>
      </w:pPr>
    </w:p>
    <w:p w14:paraId="449B61A8" w14:textId="77777777" w:rsidR="00FF6C2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sz w:val="20"/>
          <w:szCs w:val="20"/>
        </w:rPr>
        <w:t xml:space="preserve">Podmínky </w:t>
      </w:r>
      <w:r w:rsidR="004C7D98" w:rsidRPr="00E960B0">
        <w:rPr>
          <w:sz w:val="20"/>
          <w:szCs w:val="20"/>
        </w:rPr>
        <w:t>OBJEDNATELE</w:t>
      </w:r>
      <w:r w:rsidR="00720E40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pro činnost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a jeho subdodavatelů</w:t>
      </w:r>
      <w:r w:rsidRPr="00E960B0">
        <w:rPr>
          <w:b/>
          <w:bCs/>
          <w:sz w:val="20"/>
          <w:szCs w:val="20"/>
        </w:rPr>
        <w:t>:</w:t>
      </w:r>
    </w:p>
    <w:p w14:paraId="17FE45AC" w14:textId="77777777" w:rsidR="00FF6C2F" w:rsidRPr="00E960B0" w:rsidRDefault="00FF6C2F" w:rsidP="00963195">
      <w:pPr>
        <w:rPr>
          <w:b/>
          <w:bCs/>
          <w:sz w:val="20"/>
          <w:szCs w:val="20"/>
        </w:rPr>
      </w:pPr>
    </w:p>
    <w:p w14:paraId="10C39095" w14:textId="77777777" w:rsidR="00D8579F" w:rsidRPr="00E960B0" w:rsidRDefault="00D8579F" w:rsidP="00E25BC8">
      <w:pPr>
        <w:numPr>
          <w:ilvl w:val="0"/>
          <w:numId w:val="14"/>
        </w:numPr>
        <w:spacing w:before="120"/>
        <w:ind w:left="284" w:hanging="284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Obecné podmínky</w:t>
      </w:r>
    </w:p>
    <w:p w14:paraId="398E6757" w14:textId="77777777" w:rsidR="00E25BC8" w:rsidRPr="00E960B0" w:rsidRDefault="00E25BC8" w:rsidP="00E25BC8">
      <w:pPr>
        <w:spacing w:before="120"/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Zhotovitel se zavazuje:</w:t>
      </w:r>
    </w:p>
    <w:p w14:paraId="271F4BD3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péči o bezpečnost, požární ochranu, ochranu zdraví, prevenci </w:t>
      </w:r>
      <w:r w:rsidR="00C5449D" w:rsidRPr="00E960B0">
        <w:rPr>
          <w:sz w:val="20"/>
          <w:szCs w:val="20"/>
        </w:rPr>
        <w:t xml:space="preserve">závažných </w:t>
      </w:r>
      <w:r w:rsidRPr="00E960B0">
        <w:rPr>
          <w:sz w:val="20"/>
          <w:szCs w:val="20"/>
        </w:rPr>
        <w:t xml:space="preserve">havárií, </w:t>
      </w:r>
      <w:r w:rsidR="00C5449D" w:rsidRPr="00E960B0">
        <w:rPr>
          <w:sz w:val="20"/>
          <w:szCs w:val="20"/>
        </w:rPr>
        <w:t xml:space="preserve">přepravu nebezpečných věcí (ADR/RID), ochranu areálu a </w:t>
      </w:r>
      <w:r w:rsidRPr="00E960B0">
        <w:rPr>
          <w:sz w:val="20"/>
          <w:szCs w:val="20"/>
        </w:rPr>
        <w:t>ochranu životního prostředí a</w:t>
      </w:r>
      <w:r w:rsidR="00DF45A3" w:rsidRPr="00E960B0">
        <w:rPr>
          <w:sz w:val="20"/>
          <w:szCs w:val="20"/>
        </w:rPr>
        <w:t xml:space="preserve"> provádět práce v souladu s </w:t>
      </w:r>
      <w:r w:rsidRPr="00E960B0">
        <w:rPr>
          <w:sz w:val="20"/>
          <w:szCs w:val="20"/>
        </w:rPr>
        <w:t xml:space="preserve">ustanoveními obecně platných právních a ostatních předpisů, technických norem, interních norem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a příslušné obchodní smlouvy.</w:t>
      </w:r>
    </w:p>
    <w:p w14:paraId="76ACA19C" w14:textId="7568ACAE" w:rsidR="00D8579F" w:rsidRPr="00E960B0" w:rsidRDefault="004131E6" w:rsidP="00DF45A3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Seznámit se se Závaznými normami a informacemi </w:t>
      </w:r>
      <w:r w:rsidR="00825CCE" w:rsidRPr="00E960B0">
        <w:rPr>
          <w:sz w:val="20"/>
          <w:szCs w:val="20"/>
        </w:rPr>
        <w:t>platnými v</w:t>
      </w:r>
      <w:r w:rsidR="003C6CB4" w:rsidRPr="00E960B0">
        <w:rPr>
          <w:sz w:val="20"/>
          <w:szCs w:val="20"/>
        </w:rPr>
        <w:t xml:space="preserve"> ORLEN </w:t>
      </w:r>
      <w:r w:rsidR="00825CCE" w:rsidRPr="00E960B0">
        <w:rPr>
          <w:sz w:val="20"/>
          <w:szCs w:val="20"/>
        </w:rPr>
        <w:t>U</w:t>
      </w:r>
      <w:r w:rsidR="003C6CB4" w:rsidRPr="00E960B0">
        <w:rPr>
          <w:sz w:val="20"/>
          <w:szCs w:val="20"/>
        </w:rPr>
        <w:t>nipetrol</w:t>
      </w:r>
      <w:r w:rsidR="00825CCE" w:rsidRPr="00E960B0">
        <w:rPr>
          <w:sz w:val="20"/>
          <w:szCs w:val="20"/>
        </w:rPr>
        <w:t xml:space="preserve"> RPA</w:t>
      </w:r>
      <w:r w:rsidR="00875EBA">
        <w:rPr>
          <w:sz w:val="20"/>
          <w:szCs w:val="20"/>
        </w:rPr>
        <w:t>,</w:t>
      </w:r>
      <w:r w:rsidR="00825CCE" w:rsidRPr="00E960B0">
        <w:rPr>
          <w:sz w:val="20"/>
          <w:szCs w:val="20"/>
        </w:rPr>
        <w:t xml:space="preserve"> s.r.o. </w:t>
      </w:r>
      <w:r w:rsidR="00CB776B" w:rsidRPr="00E960B0">
        <w:rPr>
          <w:sz w:val="20"/>
          <w:szCs w:val="20"/>
        </w:rPr>
        <w:t xml:space="preserve">(dále RPA) </w:t>
      </w:r>
      <w:r w:rsidRPr="00E960B0">
        <w:rPr>
          <w:sz w:val="20"/>
          <w:szCs w:val="20"/>
        </w:rPr>
        <w:t xml:space="preserve">uvedenými na internetové adrese </w:t>
      </w:r>
      <w:hyperlink r:id="rId8" w:history="1">
        <w:r w:rsidR="003C6CB4" w:rsidRPr="00E960B0">
          <w:rPr>
            <w:rStyle w:val="Hypertextovodkaz"/>
            <w:sz w:val="20"/>
            <w:szCs w:val="20"/>
          </w:rPr>
          <w:t>http://www.orlenunipetrolrpa.cz/CS/sluzby-areal/chempark-zaluzi/Stranky/zavazne-normy-a-informace.aspx</w:t>
        </w:r>
      </w:hyperlink>
      <w:r w:rsidR="00401EFA" w:rsidRPr="00E960B0">
        <w:rPr>
          <w:sz w:val="20"/>
          <w:szCs w:val="20"/>
        </w:rPr>
        <w:t xml:space="preserve">. </w:t>
      </w:r>
      <w:r w:rsidR="007217DD" w:rsidRPr="00E960B0">
        <w:rPr>
          <w:sz w:val="20"/>
          <w:szCs w:val="20"/>
        </w:rPr>
        <w:t>P</w:t>
      </w:r>
      <w:r w:rsidRPr="00E960B0">
        <w:rPr>
          <w:sz w:val="20"/>
          <w:szCs w:val="20"/>
        </w:rPr>
        <w:t xml:space="preserve">lnit  ustanovení  těchto norem a informací při všech aktivitách v </w:t>
      </w:r>
      <w:r w:rsidR="00CB776B" w:rsidRPr="00E960B0">
        <w:rPr>
          <w:sz w:val="20"/>
          <w:szCs w:val="20"/>
        </w:rPr>
        <w:t>RPA</w:t>
      </w:r>
      <w:r w:rsidRPr="00E960B0">
        <w:rPr>
          <w:sz w:val="20"/>
          <w:szCs w:val="20"/>
        </w:rPr>
        <w:t xml:space="preserve"> a před vlastním zahájením prací zajistit v rozsahu vykonávaných činností prokazatelné seznámení svých zaměstnanců s příslušnými Závaznými normami a informacemi</w:t>
      </w:r>
      <w:r w:rsidR="00D8579F" w:rsidRPr="00E960B0">
        <w:rPr>
          <w:sz w:val="20"/>
          <w:szCs w:val="20"/>
        </w:rPr>
        <w:t>.</w:t>
      </w:r>
      <w:r w:rsidR="00FF63A5" w:rsidRPr="00E960B0">
        <w:rPr>
          <w:sz w:val="20"/>
          <w:szCs w:val="20"/>
        </w:rPr>
        <w:t xml:space="preserve"> </w:t>
      </w:r>
    </w:p>
    <w:p w14:paraId="57C0D435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Seznámit se s dalšími dokumenty, požadavky a informacemi, jejichž plnění je vyžadováno, jejich</w:t>
      </w:r>
      <w:r w:rsidR="0013001A" w:rsidRPr="00E960B0">
        <w:rPr>
          <w:sz w:val="20"/>
          <w:szCs w:val="20"/>
        </w:rPr>
        <w:t>ž</w:t>
      </w:r>
      <w:r w:rsidRPr="00E960B0">
        <w:rPr>
          <w:sz w:val="20"/>
          <w:szCs w:val="20"/>
        </w:rPr>
        <w:t xml:space="preserve"> předání je zajištěno fyzicky nebo zpřístupněno sdílením elektronickou formou a zajistit v tomto rozsahu prokazatelné seznámení svých zaměstnanců a plnit ustanovení těchto dokumentů, požadavků a informací při všech činnostech realizovaných v </w:t>
      </w:r>
      <w:r w:rsidR="00825CCE" w:rsidRPr="00E960B0">
        <w:rPr>
          <w:sz w:val="20"/>
          <w:szCs w:val="20"/>
        </w:rPr>
        <w:t>RPA</w:t>
      </w:r>
      <w:r w:rsidRPr="00E960B0">
        <w:rPr>
          <w:sz w:val="20"/>
          <w:szCs w:val="20"/>
        </w:rPr>
        <w:t>.</w:t>
      </w:r>
    </w:p>
    <w:p w14:paraId="1B99DCE2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trike/>
          <w:sz w:val="20"/>
          <w:szCs w:val="20"/>
        </w:rPr>
      </w:pPr>
      <w:r w:rsidRPr="00E960B0">
        <w:rPr>
          <w:sz w:val="20"/>
          <w:szCs w:val="20"/>
        </w:rPr>
        <w:t>Přenést veškeré požadavky OBJEDNATELE na všechny osoby podílející se na realizaci díla pro OBJEDNATELE (všechny subdodavatelské úrovně) a na vyžádání poskytnout seznam všech těchto osob.</w:t>
      </w:r>
    </w:p>
    <w:p w14:paraId="78BB8597" w14:textId="77777777" w:rsidR="008C19C0" w:rsidRPr="00E960B0" w:rsidRDefault="008C19C0" w:rsidP="00C43164">
      <w:pPr>
        <w:numPr>
          <w:ilvl w:val="0"/>
          <w:numId w:val="3"/>
        </w:numPr>
        <w:tabs>
          <w:tab w:val="clear" w:pos="720"/>
          <w:tab w:val="left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Před zahájením prací předložit OBJEDNATELI strukturu svých subdodávek (počet a činnosti). Pro práce pro OBJEDNATELE je povolena první úroveň subdodavatelských prací. Další případné úrovně podléhají schválení OBJEDNATELEM.</w:t>
      </w:r>
    </w:p>
    <w:p w14:paraId="4D00FA99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Akceptovat skutečnost, že OBJEDNATEL pohlíží na všechny osoby, podílející se na realizaci díla pro OBJEDNATELE, jako na kmenové zaměstnance ZHOTOVITELE. </w:t>
      </w:r>
    </w:p>
    <w:p w14:paraId="399AAC74" w14:textId="77777777" w:rsidR="00036FFA" w:rsidRPr="00E960B0" w:rsidRDefault="00036FFA" w:rsidP="00036FF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  <w:u w:val="single"/>
        </w:rPr>
        <w:t>Předávat OBJEDNATELI nejpozději do 5. dne následujícího měsíce zprávu o všech odpracovaných hodinách na realizaci díla</w:t>
      </w:r>
      <w:r w:rsidRPr="00E960B0">
        <w:rPr>
          <w:sz w:val="20"/>
          <w:szCs w:val="20"/>
        </w:rPr>
        <w:t xml:space="preserve"> pro OBJEDNATELE v daném měsíci.</w:t>
      </w:r>
    </w:p>
    <w:p w14:paraId="7DD6B50E" w14:textId="77777777" w:rsidR="00D8579F" w:rsidRPr="00E960B0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Podrobit se kontrolám a auditům organizovaných OBJEDNATELEM za účelem ověření plnění závazných podmínek týkajících se jednotlivých oblastí integrovaného systému řízení, podmínek stanovených v Závazných normách a informacích a dalších smluvních podmínek, poskytnout při těchto činnostech </w:t>
      </w:r>
      <w:r w:rsidR="00E25BC8" w:rsidRPr="00E960B0">
        <w:rPr>
          <w:sz w:val="20"/>
          <w:szCs w:val="20"/>
        </w:rPr>
        <w:t>maximální nezbytnou</w:t>
      </w:r>
      <w:r w:rsidR="00F52BB3" w:rsidRPr="00E960B0">
        <w:rPr>
          <w:sz w:val="20"/>
          <w:szCs w:val="20"/>
        </w:rPr>
        <w:t xml:space="preserve"> součinnost, požadované </w:t>
      </w:r>
      <w:r w:rsidRPr="00E960B0">
        <w:rPr>
          <w:sz w:val="20"/>
          <w:szCs w:val="20"/>
        </w:rPr>
        <w:t>informace</w:t>
      </w:r>
      <w:r w:rsidR="00602433" w:rsidRPr="00E960B0">
        <w:rPr>
          <w:sz w:val="20"/>
          <w:szCs w:val="20"/>
        </w:rPr>
        <w:t xml:space="preserve"> a písemné záznamy o jejich plnění</w:t>
      </w:r>
      <w:r w:rsidRPr="00E960B0">
        <w:rPr>
          <w:sz w:val="20"/>
          <w:szCs w:val="20"/>
        </w:rPr>
        <w:t xml:space="preserve"> a neprodleně realizovat projednaná nápravná opatření</w:t>
      </w:r>
      <w:r w:rsidR="00B85C4D" w:rsidRPr="00E960B0">
        <w:rPr>
          <w:sz w:val="20"/>
          <w:szCs w:val="20"/>
        </w:rPr>
        <w:t>.</w:t>
      </w:r>
    </w:p>
    <w:p w14:paraId="30ECCEE7" w14:textId="77777777" w:rsidR="00D8579F" w:rsidRPr="00875EBA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Podrobit se rozhodnutí osob oprávněných ke kontrolní činnosti a na jejich poky</w:t>
      </w:r>
      <w:r w:rsidR="00074235" w:rsidRPr="00875EBA">
        <w:rPr>
          <w:sz w:val="20"/>
          <w:szCs w:val="20"/>
        </w:rPr>
        <w:t>n okamžitě zastavit práce</w:t>
      </w:r>
      <w:r w:rsidR="00F52BB3" w:rsidRPr="00875EBA">
        <w:rPr>
          <w:sz w:val="20"/>
          <w:szCs w:val="20"/>
        </w:rPr>
        <w:t>,</w:t>
      </w:r>
      <w:r w:rsidR="00074235" w:rsidRPr="00875EBA">
        <w:rPr>
          <w:sz w:val="20"/>
          <w:szCs w:val="20"/>
        </w:rPr>
        <w:t xml:space="preserve"> dojde-</w:t>
      </w:r>
      <w:r w:rsidRPr="00875EBA">
        <w:rPr>
          <w:sz w:val="20"/>
          <w:szCs w:val="20"/>
        </w:rPr>
        <w:t xml:space="preserve">li k případům ohrožení </w:t>
      </w:r>
      <w:r w:rsidR="00487544" w:rsidRPr="00875EBA">
        <w:rPr>
          <w:sz w:val="20"/>
          <w:szCs w:val="20"/>
        </w:rPr>
        <w:t xml:space="preserve">životního prostředí, </w:t>
      </w:r>
      <w:r w:rsidRPr="00875EBA">
        <w:rPr>
          <w:sz w:val="20"/>
          <w:szCs w:val="20"/>
        </w:rPr>
        <w:t>života a zdraví osob a k možným mimořádným událostem a škodám.</w:t>
      </w:r>
    </w:p>
    <w:p w14:paraId="07CA2E4A" w14:textId="77777777" w:rsidR="00D8579F" w:rsidRPr="00875EBA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 xml:space="preserve">Zachovávat pořádek na pracovišti, odstranit na svůj náklad veškeré úniky do životního prostředí </w:t>
      </w:r>
      <w:r w:rsidR="006D2BE1" w:rsidRPr="00875EBA">
        <w:rPr>
          <w:sz w:val="20"/>
          <w:szCs w:val="20"/>
        </w:rPr>
        <w:t>vzniklé při plnění předmětu této smlouvy</w:t>
      </w:r>
      <w:r w:rsidRPr="00875EBA">
        <w:rPr>
          <w:sz w:val="20"/>
          <w:szCs w:val="20"/>
        </w:rPr>
        <w:t>, a to i v místech mimo vlastní pracoviště.</w:t>
      </w:r>
    </w:p>
    <w:p w14:paraId="725E9376" w14:textId="77777777" w:rsidR="00D8579F" w:rsidRPr="00875EBA" w:rsidRDefault="00D8579F" w:rsidP="00963195">
      <w:pPr>
        <w:rPr>
          <w:sz w:val="20"/>
          <w:szCs w:val="20"/>
        </w:rPr>
      </w:pPr>
    </w:p>
    <w:p w14:paraId="314C1A1E" w14:textId="77777777" w:rsidR="00D8579F" w:rsidRPr="00875EBA" w:rsidRDefault="00FF6C2F" w:rsidP="00963195">
      <w:pPr>
        <w:rPr>
          <w:b/>
          <w:bCs/>
          <w:sz w:val="20"/>
          <w:szCs w:val="20"/>
        </w:rPr>
      </w:pPr>
      <w:r w:rsidRPr="00875EBA">
        <w:rPr>
          <w:b/>
          <w:bCs/>
          <w:sz w:val="20"/>
          <w:szCs w:val="20"/>
        </w:rPr>
        <w:t xml:space="preserve">B. </w:t>
      </w:r>
      <w:r w:rsidR="0013001A" w:rsidRPr="00875EBA">
        <w:rPr>
          <w:b/>
          <w:bCs/>
          <w:sz w:val="20"/>
          <w:szCs w:val="20"/>
        </w:rPr>
        <w:t>Nakládání s</w:t>
      </w:r>
      <w:r w:rsidR="007D428C" w:rsidRPr="00875EBA">
        <w:rPr>
          <w:b/>
          <w:bCs/>
          <w:sz w:val="20"/>
          <w:szCs w:val="20"/>
        </w:rPr>
        <w:t> </w:t>
      </w:r>
      <w:r w:rsidR="0013001A" w:rsidRPr="00875EBA">
        <w:rPr>
          <w:b/>
          <w:bCs/>
          <w:sz w:val="20"/>
          <w:szCs w:val="20"/>
        </w:rPr>
        <w:t>odpady</w:t>
      </w:r>
      <w:r w:rsidR="007D428C" w:rsidRPr="00875EBA">
        <w:rPr>
          <w:b/>
          <w:bCs/>
          <w:sz w:val="20"/>
          <w:szCs w:val="20"/>
        </w:rPr>
        <w:t xml:space="preserve"> a výrobky s ukončenou životností</w:t>
      </w:r>
    </w:p>
    <w:p w14:paraId="4F92BB4D" w14:textId="74DF7CFB" w:rsidR="007F1EAB" w:rsidRPr="00875EBA" w:rsidRDefault="004C7D98" w:rsidP="007F1EAB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, při jehož činnosti vznikne odpad, </w:t>
      </w:r>
      <w:r w:rsidR="008B6402" w:rsidRPr="00875EBA">
        <w:rPr>
          <w:sz w:val="20"/>
          <w:szCs w:val="20"/>
        </w:rPr>
        <w:t xml:space="preserve">je </w:t>
      </w:r>
      <w:r w:rsidR="001C2204" w:rsidRPr="00875EBA">
        <w:rPr>
          <w:sz w:val="20"/>
          <w:szCs w:val="20"/>
        </w:rPr>
        <w:t>vždy původcem tohoto odpadu</w:t>
      </w:r>
      <w:r w:rsidR="00D6752A" w:rsidRPr="00875EBA">
        <w:rPr>
          <w:sz w:val="20"/>
          <w:szCs w:val="20"/>
        </w:rPr>
        <w:t xml:space="preserve"> s v</w:t>
      </w:r>
      <w:r w:rsidR="00284019" w:rsidRPr="00875EBA">
        <w:rPr>
          <w:sz w:val="20"/>
          <w:szCs w:val="20"/>
        </w:rPr>
        <w:t>ý</w:t>
      </w:r>
      <w:r w:rsidR="00D6752A" w:rsidRPr="00875EBA">
        <w:rPr>
          <w:sz w:val="20"/>
          <w:szCs w:val="20"/>
        </w:rPr>
        <w:t>j</w:t>
      </w:r>
      <w:r w:rsidR="00284019" w:rsidRPr="00875EBA">
        <w:rPr>
          <w:sz w:val="20"/>
          <w:szCs w:val="20"/>
        </w:rPr>
        <w:t>i</w:t>
      </w:r>
      <w:r w:rsidR="00D6752A" w:rsidRPr="00875EBA">
        <w:rPr>
          <w:sz w:val="20"/>
          <w:szCs w:val="20"/>
        </w:rPr>
        <w:t>mkou odpadů s kladnou hodnotou</w:t>
      </w:r>
      <w:r w:rsidR="00CB753A" w:rsidRPr="00875EBA">
        <w:rPr>
          <w:sz w:val="20"/>
          <w:szCs w:val="20"/>
        </w:rPr>
        <w:t xml:space="preserve"> </w:t>
      </w:r>
      <w:r w:rsidR="00D6752A" w:rsidRPr="00875EBA">
        <w:rPr>
          <w:sz w:val="20"/>
          <w:szCs w:val="20"/>
        </w:rPr>
        <w:t>- odpadní kovy, oleje apod.</w:t>
      </w:r>
      <w:r w:rsidR="003C394F" w:rsidRPr="00875EBA">
        <w:rPr>
          <w:sz w:val="20"/>
          <w:szCs w:val="20"/>
        </w:rPr>
        <w:t>, pokud není OBJEDNATELEM ve smlouvě</w:t>
      </w:r>
      <w:r w:rsidR="002040AE">
        <w:rPr>
          <w:sz w:val="20"/>
          <w:szCs w:val="20"/>
        </w:rPr>
        <w:t xml:space="preserve"> nebo objednávce</w:t>
      </w:r>
      <w:r w:rsidR="00284019" w:rsidRPr="00875EBA">
        <w:rPr>
          <w:sz w:val="20"/>
          <w:szCs w:val="20"/>
        </w:rPr>
        <w:t xml:space="preserve"> </w:t>
      </w:r>
      <w:r w:rsidR="003C394F" w:rsidRPr="00875EBA">
        <w:rPr>
          <w:sz w:val="20"/>
          <w:szCs w:val="20"/>
        </w:rPr>
        <w:t xml:space="preserve">stanoveno </w:t>
      </w:r>
      <w:r w:rsidR="000D512A" w:rsidRPr="00875EBA">
        <w:rPr>
          <w:sz w:val="20"/>
          <w:szCs w:val="20"/>
        </w:rPr>
        <w:t>jinak</w:t>
      </w:r>
      <w:r w:rsidR="003C394F" w:rsidRPr="00875EBA">
        <w:rPr>
          <w:sz w:val="20"/>
          <w:szCs w:val="20"/>
        </w:rPr>
        <w:t>.</w:t>
      </w:r>
      <w:r w:rsidR="007F1EAB" w:rsidRPr="00875EBA">
        <w:rPr>
          <w:sz w:val="20"/>
          <w:szCs w:val="20"/>
        </w:rPr>
        <w:t xml:space="preserve"> </w:t>
      </w:r>
      <w:r w:rsidR="00ED4DA4" w:rsidRPr="00875EBA">
        <w:rPr>
          <w:sz w:val="20"/>
          <w:szCs w:val="20"/>
        </w:rPr>
        <w:t>Jestliže</w:t>
      </w:r>
      <w:r w:rsidR="00AD3DAF" w:rsidRPr="00875EBA">
        <w:rPr>
          <w:sz w:val="20"/>
          <w:szCs w:val="20"/>
        </w:rPr>
        <w:t xml:space="preserve"> </w:t>
      </w:r>
      <w:r w:rsidR="00404122" w:rsidRPr="00875EBA">
        <w:rPr>
          <w:sz w:val="20"/>
          <w:szCs w:val="20"/>
        </w:rPr>
        <w:t xml:space="preserve">bude odsouhlaseno, že </w:t>
      </w:r>
      <w:r w:rsidR="007F1EAB" w:rsidRPr="00875EBA">
        <w:rPr>
          <w:sz w:val="20"/>
          <w:szCs w:val="20"/>
        </w:rPr>
        <w:t xml:space="preserve">původcem odpadu </w:t>
      </w:r>
      <w:r w:rsidR="00AD3DAF" w:rsidRPr="00875EBA">
        <w:rPr>
          <w:sz w:val="20"/>
          <w:szCs w:val="20"/>
        </w:rPr>
        <w:t>b</w:t>
      </w:r>
      <w:r w:rsidR="00ED4DA4" w:rsidRPr="00875EBA">
        <w:rPr>
          <w:sz w:val="20"/>
          <w:szCs w:val="20"/>
        </w:rPr>
        <w:t>ude</w:t>
      </w:r>
      <w:r w:rsidR="00AD3DAF" w:rsidRPr="00875EBA">
        <w:rPr>
          <w:sz w:val="20"/>
          <w:szCs w:val="20"/>
        </w:rPr>
        <w:t xml:space="preserve"> </w:t>
      </w:r>
      <w:r w:rsidR="007F1EAB" w:rsidRPr="00875EBA">
        <w:rPr>
          <w:sz w:val="20"/>
          <w:szCs w:val="20"/>
        </w:rPr>
        <w:t>OBJEDNATEL, je ZHOTOVITEL povinen</w:t>
      </w:r>
      <w:r w:rsidR="00AD3DAF" w:rsidRPr="00875EBA">
        <w:rPr>
          <w:sz w:val="20"/>
          <w:szCs w:val="20"/>
        </w:rPr>
        <w:t xml:space="preserve"> </w:t>
      </w:r>
      <w:r w:rsidR="007F1EAB" w:rsidRPr="00875EBA">
        <w:rPr>
          <w:sz w:val="20"/>
          <w:szCs w:val="20"/>
        </w:rPr>
        <w:t>spolupracovat s</w:t>
      </w:r>
      <w:r w:rsidR="00ED4DA4" w:rsidRPr="00875EBA">
        <w:rPr>
          <w:sz w:val="20"/>
          <w:szCs w:val="20"/>
        </w:rPr>
        <w:t> </w:t>
      </w:r>
      <w:r w:rsidR="007F1EAB" w:rsidRPr="00875EBA">
        <w:rPr>
          <w:sz w:val="20"/>
          <w:szCs w:val="20"/>
        </w:rPr>
        <w:t>OBJEDNATELEM při plnění zákonných povinností kladených na původce  odpadu (požadavky na shromažďování odpadů, stanovení vlastností odpadu apod.) a pl</w:t>
      </w:r>
      <w:r w:rsidR="00AD3DAF" w:rsidRPr="00875EBA">
        <w:rPr>
          <w:sz w:val="20"/>
          <w:szCs w:val="20"/>
        </w:rPr>
        <w:t>ni</w:t>
      </w:r>
      <w:r w:rsidR="007F1EAB" w:rsidRPr="00875EBA">
        <w:rPr>
          <w:sz w:val="20"/>
          <w:szCs w:val="20"/>
        </w:rPr>
        <w:t xml:space="preserve">t </w:t>
      </w:r>
      <w:r w:rsidR="00AD3DAF" w:rsidRPr="00875EBA">
        <w:rPr>
          <w:sz w:val="20"/>
          <w:szCs w:val="20"/>
        </w:rPr>
        <w:t xml:space="preserve">s tím související </w:t>
      </w:r>
      <w:r w:rsidR="007F1EAB" w:rsidRPr="00875EBA">
        <w:rPr>
          <w:sz w:val="20"/>
          <w:szCs w:val="20"/>
        </w:rPr>
        <w:t xml:space="preserve">požadavky OBJEDNATELE (zástupce </w:t>
      </w:r>
      <w:r w:rsidR="008C106E" w:rsidRPr="00875EBA">
        <w:rPr>
          <w:sz w:val="20"/>
          <w:szCs w:val="20"/>
        </w:rPr>
        <w:t>OZIP</w:t>
      </w:r>
      <w:r w:rsidR="007F1EAB" w:rsidRPr="00875EBA">
        <w:rPr>
          <w:sz w:val="20"/>
          <w:szCs w:val="20"/>
        </w:rPr>
        <w:t xml:space="preserve">). </w:t>
      </w:r>
    </w:p>
    <w:p w14:paraId="4B2860F9" w14:textId="77777777" w:rsidR="00620DDE" w:rsidRPr="00875EBA" w:rsidRDefault="00620DDE" w:rsidP="00620DDE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lastRenderedPageBreak/>
        <w:t xml:space="preserve">ZHOTOVITEL, při jehož činnosti vznikne výrobek s ukončenou životností (tj. elektrozařízení, baterie nebo akumulátor, pneumatika nebo vozidlo), je povinen jej předat pouze osobě oprávněné k jeho převzetí. </w:t>
      </w:r>
    </w:p>
    <w:p w14:paraId="671D0ECA" w14:textId="77777777" w:rsidR="001C2204" w:rsidRPr="00875EBA" w:rsidRDefault="004C7D98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 je povinen nakládat se vzniklým odpadem</w:t>
      </w:r>
      <w:r w:rsidR="00227E22" w:rsidRPr="00875EBA">
        <w:rPr>
          <w:sz w:val="20"/>
          <w:szCs w:val="20"/>
        </w:rPr>
        <w:t xml:space="preserve"> </w:t>
      </w:r>
      <w:r w:rsidR="00620DDE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 xml:space="preserve"> výrobky s ukončenou životností na</w:t>
      </w:r>
      <w:r w:rsidR="001C2204" w:rsidRPr="00875EBA">
        <w:rPr>
          <w:sz w:val="20"/>
          <w:szCs w:val="20"/>
        </w:rPr>
        <w:t xml:space="preserve"> vlastní náklady a v souladu s ustanoveními zákona o odpadech</w:t>
      </w:r>
      <w:r w:rsidR="003071F4" w:rsidRPr="00875EBA">
        <w:rPr>
          <w:sz w:val="20"/>
          <w:szCs w:val="20"/>
        </w:rPr>
        <w:t xml:space="preserve"> a zákona o výrobcích s ukončenou  životností (dále jen výrobků)</w:t>
      </w:r>
      <w:r w:rsidR="00E25BC8" w:rsidRPr="00875EBA">
        <w:rPr>
          <w:sz w:val="20"/>
          <w:szCs w:val="20"/>
        </w:rPr>
        <w:t xml:space="preserve"> případně zákona o obalech a smlouvou </w:t>
      </w:r>
      <w:r w:rsidR="001C2204" w:rsidRPr="00875EBA">
        <w:rPr>
          <w:sz w:val="20"/>
          <w:szCs w:val="20"/>
        </w:rPr>
        <w:t>tzn. zajišťovat třídění, přepravu až po předání ke konečnému využití nebo odstranění odpadu</w:t>
      </w:r>
      <w:r w:rsidR="00620DDE" w:rsidRPr="00875EBA">
        <w:rPr>
          <w:sz w:val="20"/>
          <w:szCs w:val="20"/>
        </w:rPr>
        <w:t>/</w:t>
      </w:r>
      <w:r w:rsidR="0051327E" w:rsidRPr="00875EBA">
        <w:rPr>
          <w:sz w:val="20"/>
          <w:szCs w:val="20"/>
        </w:rPr>
        <w:t>ke zpětnému odběru</w:t>
      </w:r>
      <w:r w:rsidR="001C2204" w:rsidRPr="00875EBA">
        <w:rPr>
          <w:sz w:val="20"/>
          <w:szCs w:val="20"/>
        </w:rPr>
        <w:t xml:space="preserve"> včetně dalších navazujících činností. Odstranění popř. využití odpadů musí mít smluvně zajištěno prostřednictvím </w:t>
      </w:r>
      <w:r w:rsidR="00DF6DB4" w:rsidRPr="00875EBA">
        <w:rPr>
          <w:sz w:val="20"/>
          <w:szCs w:val="20"/>
        </w:rPr>
        <w:t>provozovatelů zařízení určeného pro nakládání s odpady</w:t>
      </w:r>
      <w:r w:rsidR="001C2204" w:rsidRPr="00875EBA">
        <w:rPr>
          <w:sz w:val="20"/>
          <w:szCs w:val="20"/>
        </w:rPr>
        <w:t xml:space="preserve"> ve smyslu zákona o</w:t>
      </w:r>
      <w:r w:rsidR="00E3316C" w:rsidRPr="00875EBA">
        <w:rPr>
          <w:sz w:val="20"/>
          <w:szCs w:val="20"/>
        </w:rPr>
        <w:t> </w:t>
      </w:r>
      <w:r w:rsidR="001C2204" w:rsidRPr="00875EBA">
        <w:rPr>
          <w:sz w:val="20"/>
          <w:szCs w:val="20"/>
        </w:rPr>
        <w:t>odpadech.</w:t>
      </w:r>
      <w:r w:rsidR="0051327E" w:rsidRPr="00875EBA">
        <w:rPr>
          <w:sz w:val="20"/>
          <w:szCs w:val="20"/>
        </w:rPr>
        <w:t xml:space="preserve"> </w:t>
      </w:r>
      <w:r w:rsidR="001C2204" w:rsidRPr="00875EBA">
        <w:rPr>
          <w:sz w:val="20"/>
          <w:szCs w:val="20"/>
        </w:rPr>
        <w:t xml:space="preserve">K tomu je </w:t>
      </w:r>
      <w:r w:rsidRPr="00875EBA">
        <w:rPr>
          <w:sz w:val="20"/>
          <w:szCs w:val="20"/>
        </w:rPr>
        <w:t>ZHOTOVITEL</w:t>
      </w:r>
      <w:r w:rsidR="001C2204" w:rsidRPr="00875EBA">
        <w:rPr>
          <w:sz w:val="20"/>
          <w:szCs w:val="20"/>
        </w:rPr>
        <w:t xml:space="preserve"> dále povinen:</w:t>
      </w:r>
    </w:p>
    <w:p w14:paraId="60CD4F85" w14:textId="77777777" w:rsidR="001C2204" w:rsidRPr="00875EBA" w:rsidRDefault="00E800F1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714" w:right="-85" w:hanging="357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Odpady/ výrobky</w:t>
      </w:r>
      <w:r w:rsidR="005A2ECB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 xml:space="preserve"> soustřeďovat pouze ve</w:t>
      </w:r>
      <w:r w:rsidR="001C2204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 xml:space="preserve">vhodných shromažďovacích </w:t>
      </w:r>
      <w:r w:rsidR="001C2204" w:rsidRPr="00875EBA">
        <w:rPr>
          <w:sz w:val="20"/>
          <w:szCs w:val="20"/>
        </w:rPr>
        <w:t>nádob</w:t>
      </w:r>
      <w:r w:rsidRPr="00875EBA">
        <w:rPr>
          <w:sz w:val="20"/>
          <w:szCs w:val="20"/>
        </w:rPr>
        <w:t>ách</w:t>
      </w:r>
      <w:r w:rsidR="001C2204" w:rsidRPr="00875EBA">
        <w:rPr>
          <w:sz w:val="20"/>
          <w:szCs w:val="20"/>
        </w:rPr>
        <w:t>,</w:t>
      </w:r>
      <w:r w:rsidR="0013001A" w:rsidRPr="00875EBA">
        <w:rPr>
          <w:sz w:val="20"/>
          <w:szCs w:val="20"/>
        </w:rPr>
        <w:t xml:space="preserve"> které svým technickým stavem a</w:t>
      </w:r>
      <w:r w:rsidR="00CB776B" w:rsidRPr="00875EBA">
        <w:rPr>
          <w:sz w:val="20"/>
          <w:szCs w:val="20"/>
        </w:rPr>
        <w:t> </w:t>
      </w:r>
      <w:r w:rsidR="001C2204" w:rsidRPr="00875EBA">
        <w:rPr>
          <w:sz w:val="20"/>
          <w:szCs w:val="20"/>
        </w:rPr>
        <w:t xml:space="preserve">označením </w:t>
      </w:r>
      <w:r w:rsidRPr="00875EBA">
        <w:rPr>
          <w:sz w:val="20"/>
          <w:szCs w:val="20"/>
        </w:rPr>
        <w:t xml:space="preserve">odpovídají </w:t>
      </w:r>
      <w:r w:rsidR="001C2204" w:rsidRPr="00875EBA">
        <w:rPr>
          <w:sz w:val="20"/>
          <w:szCs w:val="20"/>
        </w:rPr>
        <w:t>odpadu</w:t>
      </w:r>
      <w:r w:rsidRPr="00875EBA">
        <w:rPr>
          <w:sz w:val="20"/>
          <w:szCs w:val="20"/>
        </w:rPr>
        <w:t>/výrobku</w:t>
      </w:r>
      <w:r w:rsidR="005A2ECB" w:rsidRPr="00875EBA">
        <w:rPr>
          <w:sz w:val="20"/>
          <w:szCs w:val="20"/>
        </w:rPr>
        <w:t>.</w:t>
      </w:r>
    </w:p>
    <w:p w14:paraId="3F708FFC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Neukládat odpady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výrobky</w:t>
      </w:r>
      <w:r w:rsidRPr="00875EBA">
        <w:rPr>
          <w:sz w:val="20"/>
          <w:szCs w:val="20"/>
        </w:rPr>
        <w:t xml:space="preserve"> vzniklé jeho činností do shromažďovacích nádob jiných subjektů bez jejich předchozího</w:t>
      </w:r>
      <w:r w:rsidR="00D22B9F" w:rsidRPr="00875EBA">
        <w:rPr>
          <w:sz w:val="20"/>
          <w:szCs w:val="20"/>
        </w:rPr>
        <w:t xml:space="preserve"> písemného</w:t>
      </w:r>
      <w:r w:rsidRPr="00875EBA">
        <w:rPr>
          <w:sz w:val="20"/>
          <w:szCs w:val="20"/>
        </w:rPr>
        <w:t xml:space="preserve"> souhlasu.</w:t>
      </w:r>
    </w:p>
    <w:p w14:paraId="5C509B40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Nevyužívat k dočasnému </w:t>
      </w:r>
      <w:r w:rsidR="00682F18" w:rsidRPr="00875EBA">
        <w:rPr>
          <w:sz w:val="20"/>
          <w:szCs w:val="20"/>
        </w:rPr>
        <w:t>shromažďování</w:t>
      </w:r>
      <w:r w:rsidRPr="00875EBA">
        <w:rPr>
          <w:sz w:val="20"/>
          <w:szCs w:val="20"/>
        </w:rPr>
        <w:t xml:space="preserve"> odpadů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venkovní </w:t>
      </w:r>
      <w:r w:rsidR="00E800F1" w:rsidRPr="00875EBA">
        <w:rPr>
          <w:sz w:val="20"/>
          <w:szCs w:val="20"/>
        </w:rPr>
        <w:t>ani</w:t>
      </w:r>
      <w:r w:rsidRPr="00875EBA">
        <w:rPr>
          <w:sz w:val="20"/>
          <w:szCs w:val="20"/>
        </w:rPr>
        <w:t xml:space="preserve"> vnitřní prostory objektů bez písemného povolení vedoucího</w:t>
      </w:r>
      <w:r w:rsidR="00210A55" w:rsidRPr="00875EBA">
        <w:rPr>
          <w:sz w:val="20"/>
          <w:szCs w:val="20"/>
        </w:rPr>
        <w:t xml:space="preserve"> příslušného </w:t>
      </w:r>
      <w:r w:rsidRPr="00875EBA">
        <w:rPr>
          <w:sz w:val="20"/>
          <w:szCs w:val="20"/>
        </w:rPr>
        <w:t>obvodu.</w:t>
      </w:r>
    </w:p>
    <w:p w14:paraId="1B60C4E3" w14:textId="77777777" w:rsidR="00EB7B1C" w:rsidRPr="00875EBA" w:rsidRDefault="001C2204" w:rsidP="00EB7B1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Při shromažďování odpadů</w:t>
      </w:r>
      <w:r w:rsidR="00E800F1" w:rsidRPr="00875EBA">
        <w:rPr>
          <w:sz w:val="20"/>
          <w:szCs w:val="20"/>
        </w:rPr>
        <w:t>/</w:t>
      </w:r>
      <w:r w:rsidR="003071F4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zajistit, aby nedocházelo k poškozování </w:t>
      </w:r>
      <w:r w:rsidR="00CB2EC9" w:rsidRPr="00875EBA">
        <w:rPr>
          <w:sz w:val="20"/>
          <w:szCs w:val="20"/>
        </w:rPr>
        <w:t>životního prostředí</w:t>
      </w:r>
      <w:r w:rsidRPr="00875EBA">
        <w:rPr>
          <w:sz w:val="20"/>
          <w:szCs w:val="20"/>
        </w:rPr>
        <w:t xml:space="preserve"> nebo únikům odpadů do okolí</w:t>
      </w:r>
      <w:r w:rsidR="00062176" w:rsidRPr="00875EBA">
        <w:rPr>
          <w:sz w:val="20"/>
          <w:szCs w:val="20"/>
        </w:rPr>
        <w:t xml:space="preserve"> a nedocházelo k dalšímu znehodnocování odpadu</w:t>
      </w:r>
      <w:r w:rsidR="00620DDE" w:rsidRPr="00875EBA">
        <w:rPr>
          <w:sz w:val="20"/>
          <w:szCs w:val="20"/>
        </w:rPr>
        <w:t>/výrobku</w:t>
      </w:r>
      <w:r w:rsidR="00062176" w:rsidRPr="00875EBA">
        <w:rPr>
          <w:sz w:val="20"/>
          <w:szCs w:val="20"/>
        </w:rPr>
        <w:t xml:space="preserve"> (vlivem deště apod.)</w:t>
      </w:r>
      <w:r w:rsidRPr="00875EBA">
        <w:rPr>
          <w:sz w:val="20"/>
          <w:szCs w:val="20"/>
        </w:rPr>
        <w:t xml:space="preserve">. Dále je povinen </w:t>
      </w:r>
      <w:r w:rsidR="00EB7B1C" w:rsidRPr="00875EBA">
        <w:rPr>
          <w:sz w:val="20"/>
          <w:szCs w:val="20"/>
        </w:rPr>
        <w:t xml:space="preserve">řádně označit shromažďovací místa a prostředky dle </w:t>
      </w:r>
      <w:r w:rsidR="00825CCE" w:rsidRPr="00875EBA">
        <w:rPr>
          <w:sz w:val="20"/>
          <w:szCs w:val="20"/>
        </w:rPr>
        <w:t>příslušného právního předpisu</w:t>
      </w:r>
      <w:r w:rsidR="00EB7B1C" w:rsidRPr="00875EBA">
        <w:rPr>
          <w:sz w:val="20"/>
          <w:szCs w:val="20"/>
        </w:rPr>
        <w:t xml:space="preserve"> a mimo to označit je názvem </w:t>
      </w:r>
      <w:r w:rsidR="00CB776B" w:rsidRPr="00875EBA">
        <w:rPr>
          <w:sz w:val="20"/>
          <w:szCs w:val="20"/>
        </w:rPr>
        <w:t>ZHOTOVITELE</w:t>
      </w:r>
      <w:r w:rsidR="00EB7B1C" w:rsidRPr="00875EBA">
        <w:rPr>
          <w:sz w:val="20"/>
          <w:szCs w:val="20"/>
        </w:rPr>
        <w:t xml:space="preserve">, jménem zástupce a jeho tel. kontaktem. </w:t>
      </w:r>
    </w:p>
    <w:p w14:paraId="6A6DFBC0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Neumisťovat odpady mimo shromažďovací prostředky (jenž musí být označené dle platné právní úpravy) s výjimkou dočasné </w:t>
      </w:r>
      <w:proofErr w:type="spellStart"/>
      <w:r w:rsidR="00D83BE8" w:rsidRPr="00875EBA">
        <w:rPr>
          <w:sz w:val="20"/>
          <w:szCs w:val="20"/>
        </w:rPr>
        <w:t>deponie</w:t>
      </w:r>
      <w:proofErr w:type="spellEnd"/>
      <w:r w:rsidR="00D83BE8" w:rsidRPr="00875EBA">
        <w:rPr>
          <w:sz w:val="20"/>
          <w:szCs w:val="20"/>
        </w:rPr>
        <w:t xml:space="preserve"> </w:t>
      </w:r>
      <w:r w:rsidRPr="00875EBA">
        <w:rPr>
          <w:sz w:val="20"/>
          <w:szCs w:val="20"/>
        </w:rPr>
        <w:t>neznečištěné zeminy, nekontaminovaného kovového šrotu nebo stavební suti před jejich odvozem ke konečnému využití nebo odstranění</w:t>
      </w:r>
      <w:r w:rsidR="0013001A" w:rsidRPr="00875EBA">
        <w:rPr>
          <w:sz w:val="20"/>
          <w:szCs w:val="20"/>
        </w:rPr>
        <w:t xml:space="preserve">. </w:t>
      </w:r>
      <w:proofErr w:type="spellStart"/>
      <w:r w:rsidR="0013001A" w:rsidRPr="00875EBA">
        <w:rPr>
          <w:sz w:val="20"/>
          <w:szCs w:val="20"/>
        </w:rPr>
        <w:t>Deponie</w:t>
      </w:r>
      <w:proofErr w:type="spellEnd"/>
      <w:r w:rsidR="00AF36B5" w:rsidRPr="00875EBA">
        <w:rPr>
          <w:sz w:val="20"/>
          <w:szCs w:val="20"/>
        </w:rPr>
        <w:t xml:space="preserve"> označit názvem </w:t>
      </w:r>
      <w:r w:rsidR="00CB776B" w:rsidRPr="00875EBA">
        <w:rPr>
          <w:sz w:val="20"/>
          <w:szCs w:val="20"/>
        </w:rPr>
        <w:t>ZHOTOVITELE</w:t>
      </w:r>
      <w:r w:rsidR="00AF36B5" w:rsidRPr="00875EBA">
        <w:rPr>
          <w:sz w:val="20"/>
          <w:szCs w:val="20"/>
        </w:rPr>
        <w:t>, jménem zástupce a jeho tel. kontaktem</w:t>
      </w:r>
      <w:r w:rsidRPr="00875EBA">
        <w:rPr>
          <w:sz w:val="20"/>
          <w:szCs w:val="20"/>
        </w:rPr>
        <w:t>.</w:t>
      </w:r>
    </w:p>
    <w:p w14:paraId="185FD2F0" w14:textId="7189341A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Předávat, pokud není smlouvou určeno jinak, veškerý odpad</w:t>
      </w:r>
      <w:r w:rsidR="00D6752A" w:rsidRPr="00875EBA">
        <w:rPr>
          <w:sz w:val="20"/>
          <w:szCs w:val="20"/>
        </w:rPr>
        <w:t xml:space="preserve"> s kladnou hodnotou</w:t>
      </w:r>
      <w:r w:rsidRPr="00875EBA">
        <w:rPr>
          <w:sz w:val="20"/>
          <w:szCs w:val="20"/>
        </w:rPr>
        <w:t xml:space="preserve"> (kovy, odpadní oleje</w:t>
      </w:r>
      <w:r w:rsidR="00367F92" w:rsidRPr="00875EBA">
        <w:rPr>
          <w:sz w:val="20"/>
          <w:szCs w:val="20"/>
        </w:rPr>
        <w:t xml:space="preserve"> apod.</w:t>
      </w:r>
      <w:r w:rsidRPr="00875EBA">
        <w:rPr>
          <w:sz w:val="20"/>
          <w:szCs w:val="20"/>
        </w:rPr>
        <w:t>) vzniklý při realizaci díla na míst</w:t>
      </w:r>
      <w:r w:rsidR="003C394F" w:rsidRPr="00875EBA">
        <w:rPr>
          <w:sz w:val="20"/>
          <w:szCs w:val="20"/>
        </w:rPr>
        <w:t>o stanovené OBJEDNATELEM.</w:t>
      </w:r>
    </w:p>
    <w:p w14:paraId="2F2C0107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Předávat odpad</w:t>
      </w:r>
      <w:r w:rsidR="00E3316C" w:rsidRPr="00875EBA">
        <w:rPr>
          <w:sz w:val="20"/>
          <w:szCs w:val="20"/>
        </w:rPr>
        <w:t>y</w:t>
      </w:r>
      <w:r w:rsidRPr="00875EBA">
        <w:rPr>
          <w:sz w:val="20"/>
          <w:szCs w:val="20"/>
        </w:rPr>
        <w:t xml:space="preserve"> pouze</w:t>
      </w:r>
      <w:r w:rsidR="00267FFD" w:rsidRPr="00875EBA">
        <w:rPr>
          <w:sz w:val="20"/>
          <w:szCs w:val="20"/>
        </w:rPr>
        <w:t xml:space="preserve"> provozovatelům zařízení určeného pro nakládání s příslušným druhem a kategorií odpadu</w:t>
      </w:r>
      <w:r w:rsidRPr="00875EBA">
        <w:rPr>
          <w:sz w:val="20"/>
          <w:szCs w:val="20"/>
        </w:rPr>
        <w:t xml:space="preserve">, </w:t>
      </w:r>
      <w:r w:rsidR="00281DD5" w:rsidRPr="00875EBA">
        <w:rPr>
          <w:sz w:val="20"/>
          <w:szCs w:val="20"/>
        </w:rPr>
        <w:t xml:space="preserve">tzn. jejich </w:t>
      </w:r>
      <w:r w:rsidR="00267FFD" w:rsidRPr="00875EBA">
        <w:rPr>
          <w:sz w:val="20"/>
          <w:szCs w:val="20"/>
        </w:rPr>
        <w:t>využití,</w:t>
      </w:r>
      <w:r w:rsidR="002D22CD" w:rsidRPr="00875EBA">
        <w:rPr>
          <w:sz w:val="20"/>
          <w:szCs w:val="20"/>
        </w:rPr>
        <w:t xml:space="preserve"> sběru</w:t>
      </w:r>
      <w:r w:rsidRPr="00875EBA">
        <w:rPr>
          <w:sz w:val="20"/>
          <w:szCs w:val="20"/>
        </w:rPr>
        <w:t xml:space="preserve">, </w:t>
      </w:r>
      <w:r w:rsidR="00267FFD" w:rsidRPr="00875EBA">
        <w:rPr>
          <w:sz w:val="20"/>
          <w:szCs w:val="20"/>
        </w:rPr>
        <w:t>odstranění</w:t>
      </w:r>
      <w:r w:rsidR="00281DD5" w:rsidRPr="00875EBA">
        <w:rPr>
          <w:sz w:val="20"/>
          <w:szCs w:val="20"/>
        </w:rPr>
        <w:t>.</w:t>
      </w:r>
    </w:p>
    <w:p w14:paraId="46303A17" w14:textId="77777777" w:rsidR="001C2204" w:rsidRPr="00875EBA" w:rsidRDefault="0053314C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Mít </w:t>
      </w:r>
      <w:r w:rsidR="002D22CD" w:rsidRPr="00875EBA">
        <w:rPr>
          <w:sz w:val="20"/>
          <w:szCs w:val="20"/>
        </w:rPr>
        <w:t>povolení</w:t>
      </w:r>
      <w:r w:rsidR="00267FFD" w:rsidRPr="00875EBA">
        <w:rPr>
          <w:sz w:val="20"/>
          <w:szCs w:val="20"/>
        </w:rPr>
        <w:t xml:space="preserve"> </w:t>
      </w:r>
      <w:r w:rsidR="00AF36B5" w:rsidRPr="00875EBA">
        <w:rPr>
          <w:sz w:val="20"/>
          <w:szCs w:val="20"/>
        </w:rPr>
        <w:t xml:space="preserve">příslušného </w:t>
      </w:r>
      <w:r w:rsidR="00B74068" w:rsidRPr="00875EBA">
        <w:rPr>
          <w:sz w:val="20"/>
          <w:szCs w:val="20"/>
        </w:rPr>
        <w:t>krajského úřadu</w:t>
      </w:r>
      <w:r w:rsidRPr="00875EBA">
        <w:rPr>
          <w:sz w:val="20"/>
          <w:szCs w:val="20"/>
        </w:rPr>
        <w:t xml:space="preserve">, v případě, že v rámci </w:t>
      </w:r>
      <w:r w:rsidR="00E960B0" w:rsidRPr="00875EBA">
        <w:rPr>
          <w:sz w:val="20"/>
          <w:szCs w:val="20"/>
        </w:rPr>
        <w:t xml:space="preserve">areálu </w:t>
      </w:r>
      <w:r w:rsidR="00AF36B5" w:rsidRPr="00875EBA">
        <w:rPr>
          <w:sz w:val="20"/>
          <w:szCs w:val="20"/>
        </w:rPr>
        <w:t>RPA</w:t>
      </w:r>
      <w:r w:rsidRPr="00875EBA">
        <w:rPr>
          <w:sz w:val="20"/>
          <w:szCs w:val="20"/>
        </w:rPr>
        <w:t xml:space="preserve"> provozuje zařízení ke sběru,  využití, odstranění odpadu nebo sklad odpadů.</w:t>
      </w:r>
    </w:p>
    <w:p w14:paraId="4331684F" w14:textId="77777777" w:rsidR="001C2204" w:rsidRPr="00875EBA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 xml:space="preserve">Předložit </w:t>
      </w:r>
      <w:r w:rsidR="003C394F" w:rsidRPr="00875EBA">
        <w:rPr>
          <w:sz w:val="20"/>
          <w:szCs w:val="20"/>
        </w:rPr>
        <w:t>OBJEDNATELI</w:t>
      </w:r>
      <w:r w:rsidR="00CB776B" w:rsidRPr="00875EBA">
        <w:rPr>
          <w:sz w:val="20"/>
          <w:szCs w:val="20"/>
        </w:rPr>
        <w:t xml:space="preserve"> souhlasné rozhodnutí k</w:t>
      </w:r>
      <w:r w:rsidRPr="00875EBA">
        <w:rPr>
          <w:sz w:val="20"/>
          <w:szCs w:val="20"/>
        </w:rPr>
        <w:t xml:space="preserve">rajské hygienické stanice pro nakládání s odpady s obsahem azbestu (pokud tyto odpady </w:t>
      </w:r>
      <w:r w:rsidR="00074235" w:rsidRPr="00875EBA">
        <w:rPr>
          <w:sz w:val="20"/>
          <w:szCs w:val="20"/>
        </w:rPr>
        <w:t xml:space="preserve">při činnosti ZHOTOVITELE </w:t>
      </w:r>
      <w:r w:rsidRPr="00875EBA">
        <w:rPr>
          <w:sz w:val="20"/>
          <w:szCs w:val="20"/>
        </w:rPr>
        <w:t>vznikají).</w:t>
      </w:r>
    </w:p>
    <w:p w14:paraId="597B8460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Prokázat, že použité prostředky pro přepravu nebezpečných odpadů v nadlimitním množství podle předpisu ADR jsou vybaveny a označeny v souladu s tímto předpisem a řidiči těchto prostředků jsou odpovídajícím způsobem proškoleni.</w:t>
      </w:r>
      <w:r w:rsidR="002374E1" w:rsidRPr="00875EBA">
        <w:rPr>
          <w:sz w:val="20"/>
          <w:szCs w:val="20"/>
        </w:rPr>
        <w:t xml:space="preserve"> Na vyžádání </w:t>
      </w:r>
      <w:r w:rsidR="002374E1" w:rsidRPr="00E960B0">
        <w:rPr>
          <w:sz w:val="20"/>
          <w:szCs w:val="20"/>
        </w:rPr>
        <w:t>uvést kontakt na bezpečnostního poradce, který pro ZHOTOVITELE zajišťuje plnění povinností daných předpisem ADR.</w:t>
      </w:r>
    </w:p>
    <w:p w14:paraId="7292435E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Vést </w:t>
      </w:r>
      <w:r w:rsidR="00E3316C" w:rsidRPr="00E960B0">
        <w:rPr>
          <w:sz w:val="20"/>
          <w:szCs w:val="20"/>
        </w:rPr>
        <w:t xml:space="preserve">jako původce odpadů </w:t>
      </w:r>
      <w:r w:rsidRPr="00E960B0">
        <w:rPr>
          <w:sz w:val="20"/>
          <w:szCs w:val="20"/>
        </w:rPr>
        <w:t>evidenci v rozsahu stanoveném zákonem o odpade</w:t>
      </w:r>
      <w:r w:rsidR="003C394F" w:rsidRPr="00E960B0">
        <w:rPr>
          <w:sz w:val="20"/>
          <w:szCs w:val="20"/>
        </w:rPr>
        <w:t>ch a jeho prováděcími předpisy.</w:t>
      </w:r>
    </w:p>
    <w:p w14:paraId="702F6DF3" w14:textId="77777777" w:rsidR="001C2204" w:rsidRPr="00E960B0" w:rsidRDefault="001C220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Předat jako součást dokladů o zhotovení a převzetí díla smluvním partnerem kopie těch dokladů, kterými </w:t>
      </w:r>
      <w:r w:rsidR="004C7D98" w:rsidRPr="00E960B0">
        <w:rPr>
          <w:sz w:val="20"/>
          <w:szCs w:val="20"/>
        </w:rPr>
        <w:t>ZHOTOVITEL</w:t>
      </w:r>
      <w:r w:rsidRPr="00E960B0">
        <w:rPr>
          <w:sz w:val="20"/>
          <w:szCs w:val="20"/>
        </w:rPr>
        <w:t xml:space="preserve"> prokáže </w:t>
      </w:r>
      <w:r w:rsidR="003C0DB0" w:rsidRPr="00E960B0">
        <w:rPr>
          <w:sz w:val="20"/>
          <w:szCs w:val="20"/>
        </w:rPr>
        <w:t xml:space="preserve">množství, </w:t>
      </w:r>
      <w:r w:rsidRPr="00E960B0">
        <w:rPr>
          <w:sz w:val="20"/>
          <w:szCs w:val="20"/>
        </w:rPr>
        <w:t xml:space="preserve">způsob </w:t>
      </w:r>
      <w:r w:rsidR="003C0DB0" w:rsidRPr="00E960B0">
        <w:rPr>
          <w:sz w:val="20"/>
          <w:szCs w:val="20"/>
        </w:rPr>
        <w:t xml:space="preserve">využití </w:t>
      </w:r>
      <w:r w:rsidRPr="00E960B0">
        <w:rPr>
          <w:sz w:val="20"/>
          <w:szCs w:val="20"/>
        </w:rPr>
        <w:t xml:space="preserve">nebo </w:t>
      </w:r>
      <w:r w:rsidR="003C0DB0" w:rsidRPr="00E960B0">
        <w:rPr>
          <w:sz w:val="20"/>
          <w:szCs w:val="20"/>
        </w:rPr>
        <w:t>odstranění</w:t>
      </w:r>
      <w:r w:rsidR="003C0DB0" w:rsidRPr="00E960B0" w:rsidDel="003C0D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odpadů (vážní lístky a </w:t>
      </w:r>
      <w:r w:rsidR="00A6514B" w:rsidRPr="00E960B0">
        <w:rPr>
          <w:sz w:val="20"/>
          <w:szCs w:val="20"/>
        </w:rPr>
        <w:t>ohlašovací listy pro přepravu nebezpečných odpadů</w:t>
      </w:r>
      <w:r w:rsidR="00B74068" w:rsidRPr="00E960B0">
        <w:rPr>
          <w:sz w:val="20"/>
          <w:szCs w:val="20"/>
        </w:rPr>
        <w:t xml:space="preserve"> </w:t>
      </w:r>
      <w:r w:rsidR="000E5042" w:rsidRPr="00E960B0">
        <w:rPr>
          <w:sz w:val="20"/>
          <w:szCs w:val="20"/>
        </w:rPr>
        <w:t>–</w:t>
      </w:r>
      <w:r w:rsidR="00B74068" w:rsidRPr="00E960B0">
        <w:rPr>
          <w:sz w:val="20"/>
          <w:szCs w:val="20"/>
        </w:rPr>
        <w:t xml:space="preserve"> </w:t>
      </w:r>
      <w:r w:rsidR="000E5042" w:rsidRPr="00E960B0">
        <w:rPr>
          <w:sz w:val="20"/>
          <w:szCs w:val="20"/>
        </w:rPr>
        <w:t>OLPNO</w:t>
      </w:r>
      <w:r w:rsidR="00082E0A" w:rsidRPr="00E960B0">
        <w:rPr>
          <w:sz w:val="20"/>
          <w:szCs w:val="20"/>
        </w:rPr>
        <w:t>).</w:t>
      </w:r>
    </w:p>
    <w:p w14:paraId="6699E668" w14:textId="3672F23C" w:rsidR="001C1B74" w:rsidRDefault="0013001A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  <w:u w:val="single"/>
        </w:rPr>
        <w:t xml:space="preserve">Předávat </w:t>
      </w:r>
      <w:r w:rsidR="001C1B74" w:rsidRPr="00E960B0">
        <w:rPr>
          <w:sz w:val="20"/>
          <w:szCs w:val="20"/>
        </w:rPr>
        <w:t xml:space="preserve">OBJEDNATELI </w:t>
      </w:r>
      <w:r w:rsidR="000E5042" w:rsidRPr="00E960B0">
        <w:rPr>
          <w:sz w:val="20"/>
          <w:szCs w:val="20"/>
          <w:u w:val="single"/>
        </w:rPr>
        <w:t>evidenci</w:t>
      </w:r>
      <w:r w:rsidR="001C1B74" w:rsidRPr="00E960B0">
        <w:rPr>
          <w:sz w:val="20"/>
          <w:szCs w:val="20"/>
          <w:u w:val="single"/>
        </w:rPr>
        <w:t xml:space="preserve"> produkc</w:t>
      </w:r>
      <w:r w:rsidR="000E5042" w:rsidRPr="00E960B0">
        <w:rPr>
          <w:sz w:val="20"/>
          <w:szCs w:val="20"/>
          <w:u w:val="single"/>
        </w:rPr>
        <w:t>e</w:t>
      </w:r>
      <w:r w:rsidR="001C1B74" w:rsidRPr="00E960B0">
        <w:rPr>
          <w:sz w:val="20"/>
          <w:szCs w:val="20"/>
          <w:u w:val="single"/>
        </w:rPr>
        <w:t xml:space="preserve"> odpadů určených pro hlášení do IRZ, vzniklé činností ZHOTOVITELE pro OBJEDNATELE</w:t>
      </w:r>
      <w:r w:rsidR="00B95632" w:rsidRPr="00E960B0">
        <w:rPr>
          <w:sz w:val="20"/>
          <w:szCs w:val="20"/>
          <w:u w:val="single"/>
        </w:rPr>
        <w:t xml:space="preserve"> v kalendářním roce</w:t>
      </w:r>
      <w:r w:rsidR="000E5042" w:rsidRPr="00E960B0">
        <w:rPr>
          <w:sz w:val="20"/>
          <w:szCs w:val="20"/>
          <w:u w:val="single"/>
        </w:rPr>
        <w:t xml:space="preserve"> v </w:t>
      </w:r>
      <w:r w:rsidR="00CB776B" w:rsidRPr="00E960B0">
        <w:rPr>
          <w:sz w:val="20"/>
          <w:szCs w:val="20"/>
          <w:u w:val="single"/>
        </w:rPr>
        <w:t>RPA</w:t>
      </w:r>
      <w:r w:rsidR="001C1B74" w:rsidRPr="00E960B0">
        <w:rPr>
          <w:sz w:val="20"/>
          <w:szCs w:val="20"/>
        </w:rPr>
        <w:t xml:space="preserve">. V případě, že bude dílo dokončeno do konce kalendářního roku, je ZHOTOVITEL povinen předat údaje po ukončení zakázky v rámci předání díla. V případě, že termín dokončení díla překračuje období kalendářního roku, budou tyto údaje předány </w:t>
      </w:r>
      <w:r w:rsidR="00B95632" w:rsidRPr="00E960B0">
        <w:rPr>
          <w:sz w:val="20"/>
          <w:szCs w:val="20"/>
        </w:rPr>
        <w:t>ve 2 </w:t>
      </w:r>
      <w:r w:rsidR="001C1B74" w:rsidRPr="00E960B0">
        <w:rPr>
          <w:sz w:val="20"/>
          <w:szCs w:val="20"/>
        </w:rPr>
        <w:t>částech:</w:t>
      </w:r>
    </w:p>
    <w:p w14:paraId="72C3B38C" w14:textId="7B689878" w:rsidR="00875EBA" w:rsidRDefault="00875EBA" w:rsidP="00875EBA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76AE3A76" w14:textId="77777777" w:rsidR="00875EBA" w:rsidRPr="00E960B0" w:rsidRDefault="00875EBA" w:rsidP="00875EBA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3929099C" w14:textId="77777777" w:rsidR="001C1B74" w:rsidRPr="00E960B0" w:rsidRDefault="001C1B74" w:rsidP="00393CDC">
      <w:pPr>
        <w:numPr>
          <w:ilvl w:val="1"/>
          <w:numId w:val="6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before="120"/>
        <w:ind w:left="1134" w:right="-85" w:hanging="42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1. část - souhrnná data </w:t>
      </w:r>
      <w:r w:rsidRPr="00E960B0">
        <w:rPr>
          <w:sz w:val="20"/>
          <w:szCs w:val="20"/>
          <w:u w:val="single"/>
        </w:rPr>
        <w:t>do 31. ledna příslušného roku,</w:t>
      </w:r>
      <w:r w:rsidR="000E5042" w:rsidRPr="00E960B0">
        <w:rPr>
          <w:sz w:val="20"/>
          <w:szCs w:val="20"/>
          <w:u w:val="single"/>
        </w:rPr>
        <w:t xml:space="preserve"> údaje</w:t>
      </w:r>
      <w:r w:rsidRPr="00E960B0">
        <w:rPr>
          <w:sz w:val="20"/>
          <w:szCs w:val="20"/>
          <w:u w:val="single"/>
        </w:rPr>
        <w:t xml:space="preserve"> za rok předchozí</w:t>
      </w:r>
      <w:r w:rsidRPr="00E960B0">
        <w:rPr>
          <w:sz w:val="20"/>
          <w:szCs w:val="20"/>
        </w:rPr>
        <w:t>,</w:t>
      </w:r>
    </w:p>
    <w:p w14:paraId="766279BD" w14:textId="77777777" w:rsidR="001C1B74" w:rsidRPr="00E960B0" w:rsidRDefault="001C1B74" w:rsidP="00393CDC">
      <w:pPr>
        <w:numPr>
          <w:ilvl w:val="1"/>
          <w:numId w:val="6"/>
        </w:numPr>
        <w:tabs>
          <w:tab w:val="clear" w:pos="1440"/>
          <w:tab w:val="num" w:pos="1134"/>
        </w:tabs>
        <w:overflowPunct w:val="0"/>
        <w:autoSpaceDE w:val="0"/>
        <w:autoSpaceDN w:val="0"/>
        <w:adjustRightInd w:val="0"/>
        <w:spacing w:before="120"/>
        <w:ind w:left="1134" w:right="-85" w:hanging="42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2. část - </w:t>
      </w:r>
      <w:r w:rsidRPr="00E960B0">
        <w:rPr>
          <w:sz w:val="20"/>
          <w:szCs w:val="20"/>
          <w:u w:val="single"/>
        </w:rPr>
        <w:t>po ukončení zakázky v rámci předání díla</w:t>
      </w:r>
      <w:r w:rsidR="00B95632" w:rsidRPr="00E960B0">
        <w:rPr>
          <w:sz w:val="20"/>
          <w:szCs w:val="20"/>
          <w:u w:val="single"/>
        </w:rPr>
        <w:t xml:space="preserve"> údaje od 1. ledna </w:t>
      </w:r>
      <w:r w:rsidR="000E5042" w:rsidRPr="00E960B0">
        <w:rPr>
          <w:sz w:val="20"/>
          <w:szCs w:val="20"/>
          <w:u w:val="single"/>
        </w:rPr>
        <w:t xml:space="preserve">aktuálního roku </w:t>
      </w:r>
      <w:r w:rsidR="00B95632" w:rsidRPr="00E960B0">
        <w:rPr>
          <w:sz w:val="20"/>
          <w:szCs w:val="20"/>
          <w:u w:val="single"/>
        </w:rPr>
        <w:t>do doby ukončení zakázky</w:t>
      </w:r>
      <w:r w:rsidR="000E5042" w:rsidRPr="00E960B0">
        <w:rPr>
          <w:sz w:val="20"/>
          <w:szCs w:val="20"/>
          <w:u w:val="single"/>
        </w:rPr>
        <w:t xml:space="preserve"> v aktuálním roce</w:t>
      </w:r>
      <w:r w:rsidRPr="00E960B0">
        <w:rPr>
          <w:sz w:val="20"/>
          <w:szCs w:val="20"/>
        </w:rPr>
        <w:t>.</w:t>
      </w:r>
    </w:p>
    <w:p w14:paraId="3AE54038" w14:textId="77777777" w:rsidR="001C1B74" w:rsidRPr="00875EBA" w:rsidRDefault="001C1B74" w:rsidP="0096319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E960B0">
        <w:rPr>
          <w:sz w:val="20"/>
          <w:szCs w:val="20"/>
        </w:rPr>
        <w:t xml:space="preserve">Údaje pro hlášení do IRZ předá </w:t>
      </w:r>
      <w:r w:rsidRPr="00E960B0">
        <w:rPr>
          <w:caps/>
          <w:sz w:val="20"/>
          <w:szCs w:val="20"/>
        </w:rPr>
        <w:t>zhotovitel objednateli</w:t>
      </w:r>
      <w:r w:rsidRPr="00E960B0">
        <w:rPr>
          <w:sz w:val="20"/>
          <w:szCs w:val="20"/>
        </w:rPr>
        <w:t xml:space="preserve"> v elektronické podobě v rozsahu tabulky předané OBJEDNATELEM před zahájením díla. ZHOTOVITEL předá OBJEDNATELI </w:t>
      </w:r>
      <w:r w:rsidRPr="00875EBA">
        <w:rPr>
          <w:sz w:val="20"/>
          <w:szCs w:val="20"/>
        </w:rPr>
        <w:t xml:space="preserve">vyplněnou tabulku v termínech dle článku </w:t>
      </w:r>
      <w:r w:rsidR="0013001A" w:rsidRPr="00875EBA">
        <w:rPr>
          <w:sz w:val="20"/>
          <w:szCs w:val="20"/>
        </w:rPr>
        <w:t>11</w:t>
      </w:r>
      <w:r w:rsidRPr="00875EBA">
        <w:rPr>
          <w:sz w:val="20"/>
          <w:szCs w:val="20"/>
        </w:rPr>
        <w:t xml:space="preserve"> m). ZHOTOVITEL ručí za správnost a úplnost poskytnutých údajů OBJEDNATELI. </w:t>
      </w:r>
      <w:r w:rsidR="009E0816" w:rsidRPr="00875EBA">
        <w:rPr>
          <w:sz w:val="20"/>
          <w:szCs w:val="20"/>
        </w:rPr>
        <w:t>J</w:t>
      </w:r>
      <w:r w:rsidR="00682F18" w:rsidRPr="00875EBA">
        <w:rPr>
          <w:sz w:val="20"/>
          <w:szCs w:val="20"/>
        </w:rPr>
        <w:t xml:space="preserve">ednotka </w:t>
      </w:r>
      <w:r w:rsidR="009E0816" w:rsidRPr="00875EBA">
        <w:rPr>
          <w:sz w:val="20"/>
          <w:szCs w:val="20"/>
        </w:rPr>
        <w:t>EKO</w:t>
      </w:r>
      <w:r w:rsidRPr="00875EBA">
        <w:rPr>
          <w:sz w:val="20"/>
          <w:szCs w:val="20"/>
        </w:rPr>
        <w:t xml:space="preserve"> </w:t>
      </w:r>
      <w:r w:rsidR="009E0816" w:rsidRPr="00875EBA">
        <w:rPr>
          <w:sz w:val="20"/>
          <w:szCs w:val="20"/>
        </w:rPr>
        <w:t>RPA</w:t>
      </w:r>
      <w:r w:rsidRPr="00875EBA">
        <w:rPr>
          <w:sz w:val="20"/>
          <w:szCs w:val="20"/>
        </w:rPr>
        <w:t xml:space="preserve"> je oprávněn</w:t>
      </w:r>
      <w:r w:rsidR="00682F18" w:rsidRPr="00875EBA">
        <w:rPr>
          <w:sz w:val="20"/>
          <w:szCs w:val="20"/>
        </w:rPr>
        <w:t>a</w:t>
      </w:r>
      <w:r w:rsidRPr="00875EBA">
        <w:rPr>
          <w:sz w:val="20"/>
          <w:szCs w:val="20"/>
        </w:rPr>
        <w:t xml:space="preserve"> provádět kontrolu poskytnutých údajů u ZHOTOVITELE.</w:t>
      </w:r>
    </w:p>
    <w:p w14:paraId="07DD883A" w14:textId="77777777" w:rsidR="001C2204" w:rsidRPr="00E960B0" w:rsidRDefault="001C2204" w:rsidP="00AF36B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  <w:r w:rsidRPr="00875EBA">
        <w:rPr>
          <w:sz w:val="20"/>
          <w:szCs w:val="20"/>
        </w:rPr>
        <w:t>Provádět přepravu odpadů</w:t>
      </w:r>
      <w:r w:rsidR="00620DDE" w:rsidRPr="00875EBA">
        <w:rPr>
          <w:sz w:val="20"/>
          <w:szCs w:val="20"/>
        </w:rPr>
        <w:t>/</w:t>
      </w:r>
      <w:r w:rsidR="0048717E" w:rsidRPr="00875EBA">
        <w:rPr>
          <w:sz w:val="20"/>
          <w:szCs w:val="20"/>
        </w:rPr>
        <w:t>výrobků</w:t>
      </w:r>
      <w:r w:rsidRPr="00875EBA">
        <w:rPr>
          <w:sz w:val="20"/>
          <w:szCs w:val="20"/>
        </w:rPr>
        <w:t xml:space="preserve"> k jejich konečnému odstranění nebo využití </w:t>
      </w:r>
      <w:r w:rsidR="0096430C" w:rsidRPr="00875EBA">
        <w:rPr>
          <w:sz w:val="20"/>
          <w:szCs w:val="20"/>
        </w:rPr>
        <w:t>p</w:t>
      </w:r>
      <w:r w:rsidRPr="00875EBA">
        <w:rPr>
          <w:sz w:val="20"/>
          <w:szCs w:val="20"/>
        </w:rPr>
        <w:t xml:space="preserve">řes </w:t>
      </w:r>
      <w:r w:rsidR="00AF36B5" w:rsidRPr="00875EBA">
        <w:rPr>
          <w:sz w:val="20"/>
          <w:szCs w:val="20"/>
        </w:rPr>
        <w:t xml:space="preserve">určené </w:t>
      </w:r>
      <w:r w:rsidRPr="00875EBA">
        <w:rPr>
          <w:sz w:val="20"/>
          <w:szCs w:val="20"/>
        </w:rPr>
        <w:t>brán</w:t>
      </w:r>
      <w:r w:rsidR="0096430C" w:rsidRPr="00875EBA">
        <w:rPr>
          <w:sz w:val="20"/>
          <w:szCs w:val="20"/>
        </w:rPr>
        <w:t>y</w:t>
      </w:r>
      <w:r w:rsidRPr="00875EBA">
        <w:rPr>
          <w:sz w:val="20"/>
          <w:szCs w:val="20"/>
        </w:rPr>
        <w:t>. P</w:t>
      </w:r>
      <w:r w:rsidR="00AF36B5" w:rsidRPr="00875EBA">
        <w:rPr>
          <w:sz w:val="20"/>
          <w:szCs w:val="20"/>
        </w:rPr>
        <w:t xml:space="preserve">ro přepravu je </w:t>
      </w:r>
      <w:r w:rsidRPr="00875EBA">
        <w:rPr>
          <w:sz w:val="20"/>
          <w:szCs w:val="20"/>
        </w:rPr>
        <w:t>nutné mít řádně vyplněnou a potvrzenou</w:t>
      </w:r>
      <w:r w:rsidR="00AF36B5" w:rsidRPr="00875EBA">
        <w:rPr>
          <w:sz w:val="20"/>
          <w:szCs w:val="20"/>
        </w:rPr>
        <w:t xml:space="preserve"> propustku, která je pro příslušný areál k dispozici na webové </w:t>
      </w:r>
      <w:r w:rsidR="00051FEC" w:rsidRPr="00875EBA">
        <w:rPr>
          <w:sz w:val="20"/>
          <w:szCs w:val="20"/>
        </w:rPr>
        <w:t xml:space="preserve">adrese </w:t>
      </w:r>
      <w:proofErr w:type="spellStart"/>
      <w:r w:rsidR="00C0108B" w:rsidRPr="00875EBA">
        <w:rPr>
          <w:sz w:val="20"/>
          <w:szCs w:val="20"/>
        </w:rPr>
        <w:t>čl.A</w:t>
      </w:r>
      <w:proofErr w:type="spellEnd"/>
      <w:r w:rsidR="00C0108B" w:rsidRPr="00875EBA">
        <w:rPr>
          <w:sz w:val="20"/>
          <w:szCs w:val="20"/>
        </w:rPr>
        <w:t>, bodu 2 této přílohy</w:t>
      </w:r>
      <w:r w:rsidR="00B74068" w:rsidRPr="00875EBA">
        <w:rPr>
          <w:sz w:val="20"/>
          <w:szCs w:val="20"/>
        </w:rPr>
        <w:t xml:space="preserve">. </w:t>
      </w:r>
      <w:r w:rsidRPr="00875EBA">
        <w:rPr>
          <w:sz w:val="20"/>
          <w:szCs w:val="20"/>
        </w:rPr>
        <w:t xml:space="preserve">Vybavit odpad, který je předáván ke konečnému odstranění nebo využití, zákonem požadovanými doklady (u nebezpečných </w:t>
      </w:r>
      <w:r w:rsidRPr="00E960B0">
        <w:rPr>
          <w:sz w:val="20"/>
          <w:szCs w:val="20"/>
        </w:rPr>
        <w:t xml:space="preserve">odpadů navíc identifikačním listem nebezpečného odpadu </w:t>
      </w:r>
      <w:r w:rsidR="00552962" w:rsidRPr="00E960B0">
        <w:rPr>
          <w:sz w:val="20"/>
          <w:szCs w:val="20"/>
        </w:rPr>
        <w:t xml:space="preserve">a </w:t>
      </w:r>
      <w:r w:rsidR="00AE0394" w:rsidRPr="00E960B0">
        <w:rPr>
          <w:sz w:val="20"/>
          <w:szCs w:val="20"/>
        </w:rPr>
        <w:t>Ohlašovacím listem pro přepravu nebezpečných odpadů</w:t>
      </w:r>
      <w:r w:rsidR="00851B0C" w:rsidRPr="00E960B0">
        <w:rPr>
          <w:sz w:val="20"/>
          <w:szCs w:val="20"/>
        </w:rPr>
        <w:t xml:space="preserve"> OLPNO</w:t>
      </w:r>
      <w:r w:rsidRPr="00E960B0">
        <w:rPr>
          <w:sz w:val="20"/>
          <w:szCs w:val="20"/>
        </w:rPr>
        <w:t>, dokladem o fyzikálně chemických vlastnostech odpadu apod.).</w:t>
      </w:r>
    </w:p>
    <w:p w14:paraId="58BFD16A" w14:textId="77777777" w:rsidR="001C2204" w:rsidRPr="00E960B0" w:rsidRDefault="001C2204" w:rsidP="00963195">
      <w:pPr>
        <w:overflowPunct w:val="0"/>
        <w:autoSpaceDE w:val="0"/>
        <w:autoSpaceDN w:val="0"/>
        <w:adjustRightInd w:val="0"/>
        <w:spacing w:before="120"/>
        <w:ind w:right="-85"/>
        <w:textAlignment w:val="baseline"/>
        <w:rPr>
          <w:sz w:val="20"/>
          <w:szCs w:val="20"/>
        </w:rPr>
      </w:pPr>
    </w:p>
    <w:p w14:paraId="51D1C020" w14:textId="77777777" w:rsidR="00D8579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C. </w:t>
      </w:r>
      <w:r w:rsidR="00D8579F" w:rsidRPr="00E960B0">
        <w:rPr>
          <w:b/>
          <w:bCs/>
          <w:sz w:val="20"/>
          <w:szCs w:val="20"/>
        </w:rPr>
        <w:t>Ochrana ovzduší</w:t>
      </w:r>
    </w:p>
    <w:p w14:paraId="76C465B0" w14:textId="244CD917" w:rsidR="00D8579F" w:rsidRPr="00E960B0" w:rsidRDefault="004C7D98" w:rsidP="00DF45A3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 w:hanging="357"/>
        <w:rPr>
          <w:sz w:val="20"/>
          <w:szCs w:val="20"/>
        </w:rPr>
      </w:pPr>
      <w:r w:rsidRPr="00E960B0">
        <w:rPr>
          <w:sz w:val="20"/>
          <w:szCs w:val="20"/>
        </w:rPr>
        <w:t>ZHOTOVITEL</w:t>
      </w:r>
      <w:r w:rsidR="00D8579F" w:rsidRPr="00E960B0">
        <w:rPr>
          <w:sz w:val="20"/>
          <w:szCs w:val="20"/>
        </w:rPr>
        <w:t>, provozující v areálu zdroj znečišťování ovzduší ve smyslu zákona o ochraně ovzduší,</w:t>
      </w:r>
      <w:r w:rsidR="00595135" w:rsidRPr="00E960B0">
        <w:rPr>
          <w:sz w:val="20"/>
          <w:szCs w:val="20"/>
        </w:rPr>
        <w:t xml:space="preserve"> </w:t>
      </w:r>
      <w:r w:rsidR="00D8579F" w:rsidRPr="00E960B0">
        <w:rPr>
          <w:sz w:val="20"/>
          <w:szCs w:val="20"/>
        </w:rPr>
        <w:t xml:space="preserve"> je povinen v případě vzniku hav</w:t>
      </w:r>
      <w:r w:rsidR="002E5AB5" w:rsidRPr="00E960B0">
        <w:rPr>
          <w:sz w:val="20"/>
          <w:szCs w:val="20"/>
        </w:rPr>
        <w:t>a</w:t>
      </w:r>
      <w:r w:rsidR="00D8579F" w:rsidRPr="00E960B0">
        <w:rPr>
          <w:sz w:val="20"/>
          <w:szCs w:val="20"/>
        </w:rPr>
        <w:t>rijního úniku na tomto provozovaném zdroji</w:t>
      </w:r>
      <w:r w:rsidR="00051FEC" w:rsidRPr="00E960B0">
        <w:rPr>
          <w:sz w:val="20"/>
          <w:szCs w:val="20"/>
        </w:rPr>
        <w:t xml:space="preserve"> </w:t>
      </w:r>
      <w:r w:rsidR="00D8579F" w:rsidRPr="00E960B0">
        <w:rPr>
          <w:sz w:val="20"/>
          <w:szCs w:val="20"/>
        </w:rPr>
        <w:t xml:space="preserve">neprodleně informovat o této skutečnosti </w:t>
      </w:r>
      <w:r w:rsidR="008C106E">
        <w:rPr>
          <w:sz w:val="20"/>
          <w:szCs w:val="20"/>
        </w:rPr>
        <w:t>OZIP</w:t>
      </w:r>
      <w:r w:rsidR="00051FEC" w:rsidRPr="00E960B0">
        <w:rPr>
          <w:sz w:val="20"/>
          <w:szCs w:val="20"/>
        </w:rPr>
        <w:t xml:space="preserve"> na mailové adrese </w:t>
      </w:r>
      <w:hyperlink r:id="rId9" w:history="1">
        <w:r w:rsidR="003C6CB4" w:rsidRPr="00E960B0">
          <w:rPr>
            <w:rStyle w:val="Hypertextovodkaz"/>
            <w:sz w:val="20"/>
            <w:szCs w:val="20"/>
          </w:rPr>
          <w:t>hlaseni.hseq@orlenunipetrol.cz</w:t>
        </w:r>
      </w:hyperlink>
      <w:r w:rsidR="00051FEC" w:rsidRPr="00E960B0">
        <w:rPr>
          <w:sz w:val="20"/>
          <w:szCs w:val="20"/>
        </w:rPr>
        <w:t xml:space="preserve">, </w:t>
      </w:r>
      <w:r w:rsidR="002E5AB5" w:rsidRPr="00E960B0">
        <w:rPr>
          <w:sz w:val="20"/>
          <w:szCs w:val="20"/>
        </w:rPr>
        <w:t xml:space="preserve">Odbor operativního řízení </w:t>
      </w:r>
      <w:r w:rsidR="00393CDC" w:rsidRPr="00E960B0">
        <w:rPr>
          <w:sz w:val="20"/>
          <w:szCs w:val="20"/>
        </w:rPr>
        <w:t>výroby</w:t>
      </w:r>
      <w:r w:rsidR="00595135" w:rsidRPr="00E960B0">
        <w:rPr>
          <w:sz w:val="20"/>
          <w:szCs w:val="20"/>
        </w:rPr>
        <w:t xml:space="preserve"> a </w:t>
      </w:r>
      <w:r w:rsidR="00051FEC" w:rsidRPr="00E960B0">
        <w:rPr>
          <w:sz w:val="20"/>
          <w:szCs w:val="20"/>
        </w:rPr>
        <w:t>v</w:t>
      </w:r>
      <w:r w:rsidR="00B046A8" w:rsidRPr="00E960B0">
        <w:rPr>
          <w:sz w:val="20"/>
          <w:szCs w:val="20"/>
        </w:rPr>
        <w:t xml:space="preserve"> případě rafinérie </w:t>
      </w:r>
      <w:r w:rsidR="00F85F4D" w:rsidRPr="00E960B0">
        <w:rPr>
          <w:sz w:val="20"/>
          <w:szCs w:val="20"/>
        </w:rPr>
        <w:t xml:space="preserve">dále </w:t>
      </w:r>
      <w:r w:rsidR="00051FEC" w:rsidRPr="00E960B0">
        <w:rPr>
          <w:sz w:val="20"/>
          <w:szCs w:val="20"/>
        </w:rPr>
        <w:t>směnového manažera pro Litvínov</w:t>
      </w:r>
      <w:r w:rsidR="00393CDC" w:rsidRPr="00E960B0">
        <w:rPr>
          <w:sz w:val="20"/>
          <w:szCs w:val="20"/>
        </w:rPr>
        <w:t xml:space="preserve"> nebo </w:t>
      </w:r>
      <w:r w:rsidR="00051FEC" w:rsidRPr="00E960B0">
        <w:rPr>
          <w:sz w:val="20"/>
          <w:szCs w:val="20"/>
        </w:rPr>
        <w:t xml:space="preserve">pro </w:t>
      </w:r>
      <w:r w:rsidR="00393CDC" w:rsidRPr="00E960B0">
        <w:rPr>
          <w:sz w:val="20"/>
          <w:szCs w:val="20"/>
        </w:rPr>
        <w:t>Kralupy nad Vltavou</w:t>
      </w:r>
      <w:r w:rsidR="00B046A8" w:rsidRPr="00E960B0">
        <w:rPr>
          <w:sz w:val="20"/>
          <w:szCs w:val="20"/>
        </w:rPr>
        <w:t>.</w:t>
      </w:r>
      <w:r w:rsidR="00D8579F" w:rsidRPr="00E960B0">
        <w:rPr>
          <w:sz w:val="20"/>
          <w:szCs w:val="20"/>
        </w:rPr>
        <w:t xml:space="preserve"> Uvést zpětný kontakt na kompete</w:t>
      </w:r>
      <w:r w:rsidR="002E5AB5" w:rsidRPr="00E960B0">
        <w:rPr>
          <w:sz w:val="20"/>
          <w:szCs w:val="20"/>
        </w:rPr>
        <w:t>n</w:t>
      </w:r>
      <w:r w:rsidR="00D8579F" w:rsidRPr="00E960B0">
        <w:rPr>
          <w:sz w:val="20"/>
          <w:szCs w:val="20"/>
        </w:rPr>
        <w:t>tního pracovníka a jeho tel</w:t>
      </w:r>
      <w:r w:rsidR="00DF45A3" w:rsidRPr="00E960B0">
        <w:rPr>
          <w:sz w:val="20"/>
          <w:szCs w:val="20"/>
        </w:rPr>
        <w:t xml:space="preserve">efonní </w:t>
      </w:r>
      <w:r w:rsidR="00D8579F" w:rsidRPr="00E960B0">
        <w:rPr>
          <w:sz w:val="20"/>
          <w:szCs w:val="20"/>
        </w:rPr>
        <w:t>číslo.</w:t>
      </w:r>
    </w:p>
    <w:p w14:paraId="677DF783" w14:textId="77777777" w:rsidR="00CE4594" w:rsidRPr="00E960B0" w:rsidRDefault="00CE4594" w:rsidP="00CE4594">
      <w:pPr>
        <w:spacing w:before="120"/>
        <w:rPr>
          <w:sz w:val="20"/>
          <w:szCs w:val="20"/>
        </w:rPr>
      </w:pPr>
    </w:p>
    <w:p w14:paraId="668D500D" w14:textId="77777777" w:rsidR="00D8579F" w:rsidRPr="00E960B0" w:rsidRDefault="00FF6C2F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D. </w:t>
      </w:r>
      <w:r w:rsidR="00ED3CA7" w:rsidRPr="00E960B0">
        <w:rPr>
          <w:b/>
          <w:bCs/>
          <w:sz w:val="20"/>
          <w:szCs w:val="20"/>
        </w:rPr>
        <w:t>S</w:t>
      </w:r>
      <w:r w:rsidR="00D8579F" w:rsidRPr="00E960B0">
        <w:rPr>
          <w:b/>
          <w:bCs/>
          <w:sz w:val="20"/>
          <w:szCs w:val="20"/>
        </w:rPr>
        <w:t xml:space="preserve">taré </w:t>
      </w:r>
      <w:r w:rsidR="00ED3CA7" w:rsidRPr="00E960B0">
        <w:rPr>
          <w:b/>
          <w:bCs/>
          <w:sz w:val="20"/>
          <w:szCs w:val="20"/>
        </w:rPr>
        <w:t xml:space="preserve">ekologické </w:t>
      </w:r>
      <w:r w:rsidR="00D8579F" w:rsidRPr="00E960B0">
        <w:rPr>
          <w:b/>
          <w:bCs/>
          <w:sz w:val="20"/>
          <w:szCs w:val="20"/>
        </w:rPr>
        <w:t xml:space="preserve">zátěže a </w:t>
      </w:r>
      <w:r w:rsidR="00ED3CA7" w:rsidRPr="00E960B0">
        <w:rPr>
          <w:b/>
          <w:bCs/>
          <w:sz w:val="20"/>
          <w:szCs w:val="20"/>
        </w:rPr>
        <w:t>ochrana vod</w:t>
      </w:r>
    </w:p>
    <w:p w14:paraId="5644FF67" w14:textId="77777777" w:rsidR="00E25BC8" w:rsidRPr="00E960B0" w:rsidRDefault="00E25BC8" w:rsidP="00963195">
      <w:pPr>
        <w:rPr>
          <w:bCs/>
          <w:sz w:val="20"/>
          <w:szCs w:val="20"/>
        </w:rPr>
      </w:pPr>
    </w:p>
    <w:p w14:paraId="3006F5D9" w14:textId="77777777" w:rsidR="00E25BC8" w:rsidRPr="00E960B0" w:rsidRDefault="00E25BC8" w:rsidP="00963195">
      <w:pPr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Zhotovitel se zavazuje:</w:t>
      </w:r>
    </w:p>
    <w:p w14:paraId="16126119" w14:textId="3FDA7C5F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V rámci plánované činnosti</w:t>
      </w:r>
      <w:r w:rsidR="0076671C" w:rsidRPr="00E960B0">
        <w:rPr>
          <w:sz w:val="20"/>
          <w:szCs w:val="20"/>
        </w:rPr>
        <w:t xml:space="preserve"> v CHEMPARK Záluží</w:t>
      </w:r>
      <w:r w:rsidRPr="00E960B0">
        <w:rPr>
          <w:sz w:val="20"/>
          <w:szCs w:val="20"/>
        </w:rPr>
        <w:t xml:space="preserve">, při kterých se předpokládá odtěžení zeminy (stavební suti) </w:t>
      </w:r>
      <w:r w:rsidR="00EF5607">
        <w:rPr>
          <w:sz w:val="20"/>
          <w:szCs w:val="20"/>
        </w:rPr>
        <w:t>postupovat</w:t>
      </w:r>
      <w:r w:rsidR="0025074F">
        <w:rPr>
          <w:sz w:val="20"/>
          <w:szCs w:val="20"/>
        </w:rPr>
        <w:t xml:space="preserve"> </w:t>
      </w:r>
      <w:r w:rsidR="002E5AB5" w:rsidRPr="00E960B0">
        <w:rPr>
          <w:sz w:val="20"/>
          <w:szCs w:val="20"/>
        </w:rPr>
        <w:t xml:space="preserve">dle Směrnice </w:t>
      </w:r>
      <w:r w:rsidRPr="00E960B0">
        <w:rPr>
          <w:sz w:val="20"/>
          <w:szCs w:val="20"/>
        </w:rPr>
        <w:t>372 a</w:t>
      </w:r>
      <w:r w:rsidR="00C1309A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řídit se jejím</w:t>
      </w:r>
      <w:r w:rsidR="00EF5607">
        <w:rPr>
          <w:sz w:val="20"/>
          <w:szCs w:val="20"/>
        </w:rPr>
        <w:t>i</w:t>
      </w:r>
      <w:r w:rsidRPr="00E960B0">
        <w:rPr>
          <w:sz w:val="20"/>
          <w:szCs w:val="20"/>
        </w:rPr>
        <w:t xml:space="preserve"> ustanovením</w:t>
      </w:r>
      <w:r w:rsidR="00EF5607">
        <w:rPr>
          <w:sz w:val="20"/>
          <w:szCs w:val="20"/>
        </w:rPr>
        <w:t>i</w:t>
      </w:r>
      <w:r w:rsidR="008C106E">
        <w:rPr>
          <w:sz w:val="20"/>
          <w:szCs w:val="20"/>
        </w:rPr>
        <w:t xml:space="preserve"> a mít zajištěn, dle této směrnice, monitoring výkopových prací</w:t>
      </w:r>
      <w:r w:rsidRPr="00E960B0">
        <w:rPr>
          <w:sz w:val="20"/>
          <w:szCs w:val="20"/>
        </w:rPr>
        <w:t xml:space="preserve">. </w:t>
      </w:r>
    </w:p>
    <w:p w14:paraId="5A23B8B3" w14:textId="77777777" w:rsidR="00603F16" w:rsidRPr="00E960B0" w:rsidRDefault="00603F16" w:rsidP="00C43164">
      <w:pPr>
        <w:numPr>
          <w:ilvl w:val="0"/>
          <w:numId w:val="3"/>
        </w:numPr>
        <w:tabs>
          <w:tab w:val="clear" w:pos="720"/>
          <w:tab w:val="num" w:pos="360"/>
          <w:tab w:val="num" w:pos="8015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V rámci realizace plánované činnosti zajistit dostatečné technické zabezpečení vrtů zabraňující jejich poškození nebo zničení. Technickým zabezpečením vrtu se rozumí obložení vrtu betonovou skruží bránící mechanickému poškození vrtu např. při manipulaci s těžkou technikou a umístění ocelové vytyčky dovnitř skruže o výšce minimálně 150 cm, opatřené výrazným nátěrem pro zajištění dostatečné viditelnosti umístění vrtu. Provádění technického zabezpečení vrtů je předmětem kontroly plnění povinností </w:t>
      </w:r>
      <w:r w:rsidR="000354A9" w:rsidRPr="00E960B0">
        <w:rPr>
          <w:sz w:val="20"/>
          <w:szCs w:val="20"/>
        </w:rPr>
        <w:t>ZHOTOVITELE a jeho subdodavatelů</w:t>
      </w:r>
      <w:r w:rsidRPr="00E960B0">
        <w:rPr>
          <w:sz w:val="20"/>
          <w:szCs w:val="20"/>
        </w:rPr>
        <w:t>.</w:t>
      </w:r>
    </w:p>
    <w:p w14:paraId="277182D8" w14:textId="116AE39F" w:rsidR="00D8579F" w:rsidRPr="00E960B0" w:rsidRDefault="00D8579F" w:rsidP="00C43164">
      <w:pPr>
        <w:numPr>
          <w:ilvl w:val="0"/>
          <w:numId w:val="3"/>
        </w:numPr>
        <w:tabs>
          <w:tab w:val="clear" w:pos="720"/>
          <w:tab w:val="num" w:pos="360"/>
          <w:tab w:val="num" w:pos="8015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V případě, že v rámci činnosti dojde k</w:t>
      </w:r>
      <w:r w:rsidR="001B758E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poškození</w:t>
      </w:r>
      <w:r w:rsidR="001B758E" w:rsidRPr="00E960B0">
        <w:rPr>
          <w:sz w:val="20"/>
          <w:szCs w:val="20"/>
        </w:rPr>
        <w:t>, znečištění</w:t>
      </w:r>
      <w:r w:rsidRPr="00E960B0">
        <w:rPr>
          <w:sz w:val="20"/>
          <w:szCs w:val="20"/>
        </w:rPr>
        <w:t xml:space="preserve"> nebo zničení vrtu</w:t>
      </w:r>
      <w:r w:rsidR="00F85F4D" w:rsidRPr="00E960B0">
        <w:rPr>
          <w:sz w:val="20"/>
          <w:szCs w:val="20"/>
        </w:rPr>
        <w:t xml:space="preserve"> </w:t>
      </w:r>
      <w:r w:rsidR="008F1BE4">
        <w:rPr>
          <w:sz w:val="20"/>
          <w:szCs w:val="20"/>
        </w:rPr>
        <w:t xml:space="preserve">v </w:t>
      </w:r>
      <w:r w:rsidR="00F85F4D" w:rsidRPr="00E960B0">
        <w:rPr>
          <w:sz w:val="20"/>
          <w:szCs w:val="20"/>
        </w:rPr>
        <w:t>souvislosti s činností ZHOTOVITELE</w:t>
      </w:r>
      <w:r w:rsidRPr="00E960B0">
        <w:rPr>
          <w:sz w:val="20"/>
          <w:szCs w:val="20"/>
        </w:rPr>
        <w:t>, oznám</w:t>
      </w:r>
      <w:r w:rsidR="002E5AB5" w:rsidRPr="00E960B0">
        <w:rPr>
          <w:sz w:val="20"/>
          <w:szCs w:val="20"/>
        </w:rPr>
        <w:t>it tuto</w:t>
      </w:r>
      <w:r w:rsidRPr="00E960B0">
        <w:rPr>
          <w:sz w:val="20"/>
          <w:szCs w:val="20"/>
        </w:rPr>
        <w:t xml:space="preserve"> skutečnost neprodleně </w:t>
      </w:r>
      <w:r w:rsidR="008C106E">
        <w:rPr>
          <w:sz w:val="20"/>
          <w:szCs w:val="20"/>
        </w:rPr>
        <w:t>OZIP</w:t>
      </w:r>
      <w:r w:rsidRPr="00E960B0">
        <w:rPr>
          <w:sz w:val="20"/>
          <w:szCs w:val="20"/>
        </w:rPr>
        <w:t>. Opravu</w:t>
      </w:r>
      <w:r w:rsidR="001B758E" w:rsidRPr="00E960B0">
        <w:rPr>
          <w:sz w:val="20"/>
          <w:szCs w:val="20"/>
        </w:rPr>
        <w:t>, vyčištění</w:t>
      </w:r>
      <w:r w:rsidRPr="00E960B0">
        <w:rPr>
          <w:sz w:val="20"/>
          <w:szCs w:val="20"/>
        </w:rPr>
        <w:t xml:space="preserve"> nebo náhradu vrtu bude </w:t>
      </w:r>
      <w:r w:rsidR="00756841">
        <w:rPr>
          <w:sz w:val="20"/>
          <w:szCs w:val="20"/>
        </w:rPr>
        <w:t xml:space="preserve">po konzultaci s OZIP provádět odborná </w:t>
      </w:r>
      <w:r w:rsidR="002040AE">
        <w:rPr>
          <w:sz w:val="20"/>
          <w:szCs w:val="20"/>
        </w:rPr>
        <w:t>společnost</w:t>
      </w:r>
      <w:r w:rsidR="00756841">
        <w:rPr>
          <w:sz w:val="20"/>
          <w:szCs w:val="20"/>
        </w:rPr>
        <w:t xml:space="preserve"> zajištěná ZHOTOVITEL</w:t>
      </w:r>
      <w:r w:rsidR="00CB753A">
        <w:rPr>
          <w:sz w:val="20"/>
          <w:szCs w:val="20"/>
        </w:rPr>
        <w:t>E</w:t>
      </w:r>
      <w:r w:rsidR="00756841">
        <w:rPr>
          <w:sz w:val="20"/>
          <w:szCs w:val="20"/>
        </w:rPr>
        <w:t xml:space="preserve">M na jeho náklady </w:t>
      </w:r>
      <w:r w:rsidR="00963195" w:rsidRPr="00E960B0">
        <w:rPr>
          <w:sz w:val="20"/>
          <w:szCs w:val="20"/>
        </w:rPr>
        <w:t>.</w:t>
      </w:r>
      <w:r w:rsidR="001B758E" w:rsidRPr="00E960B0">
        <w:rPr>
          <w:sz w:val="20"/>
          <w:szCs w:val="20"/>
        </w:rPr>
        <w:t xml:space="preserve"> Nebude-li možné zjistit viníka poškození, znečištění nebo zničení vrtu, bude náklady na opravu vrtu, vyčištění nebo vybudování náhradního vrtu hradit společnost, která dle Směrnice 704 spravuje obvod, v němž se poškozený, znečištěný nebo zničený vrt nacházel.</w:t>
      </w:r>
    </w:p>
    <w:p w14:paraId="48B56DD0" w14:textId="3801B15F" w:rsidR="00D8579F" w:rsidRPr="00E960B0" w:rsidRDefault="00ED3CA7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V případě, že nakládá </w:t>
      </w:r>
      <w:r w:rsidR="00D8579F" w:rsidRPr="00E960B0">
        <w:rPr>
          <w:sz w:val="20"/>
          <w:szCs w:val="20"/>
        </w:rPr>
        <w:t xml:space="preserve">se závadnými látkami </w:t>
      </w:r>
      <w:r w:rsidR="00F0356E" w:rsidRPr="00E960B0">
        <w:rPr>
          <w:sz w:val="20"/>
          <w:szCs w:val="20"/>
        </w:rPr>
        <w:t xml:space="preserve">(dále jen ZL) </w:t>
      </w:r>
      <w:r w:rsidR="00D8579F" w:rsidRPr="00E960B0">
        <w:rPr>
          <w:sz w:val="20"/>
          <w:szCs w:val="20"/>
        </w:rPr>
        <w:t>nebo s látkami se zv</w:t>
      </w:r>
      <w:r w:rsidRPr="00E960B0">
        <w:rPr>
          <w:sz w:val="20"/>
          <w:szCs w:val="20"/>
        </w:rPr>
        <w:t xml:space="preserve">ýšeným nebezpečím </w:t>
      </w:r>
      <w:r w:rsidR="00F85F4D" w:rsidRPr="00E960B0">
        <w:rPr>
          <w:sz w:val="20"/>
          <w:szCs w:val="20"/>
        </w:rPr>
        <w:t>dle</w:t>
      </w:r>
      <w:r w:rsidR="000C718E" w:rsidRPr="00E960B0">
        <w:rPr>
          <w:sz w:val="20"/>
          <w:szCs w:val="20"/>
        </w:rPr>
        <w:t xml:space="preserve"> vodní</w:t>
      </w:r>
      <w:r w:rsidR="00F85F4D" w:rsidRPr="00E960B0">
        <w:rPr>
          <w:sz w:val="20"/>
          <w:szCs w:val="20"/>
        </w:rPr>
        <w:t>ho</w:t>
      </w:r>
      <w:r w:rsidR="000C718E" w:rsidRPr="00E960B0">
        <w:rPr>
          <w:sz w:val="20"/>
          <w:szCs w:val="20"/>
        </w:rPr>
        <w:t xml:space="preserve"> zákon</w:t>
      </w:r>
      <w:r w:rsidR="00F85F4D" w:rsidRPr="00E960B0">
        <w:rPr>
          <w:sz w:val="20"/>
          <w:szCs w:val="20"/>
        </w:rPr>
        <w:t>a</w:t>
      </w:r>
      <w:r w:rsidR="00D8579F" w:rsidRPr="00E960B0">
        <w:rPr>
          <w:sz w:val="20"/>
          <w:szCs w:val="20"/>
        </w:rPr>
        <w:t xml:space="preserve"> v rozsahu větším než je stanoveno </w:t>
      </w:r>
      <w:r w:rsidR="00F85F4D" w:rsidRPr="00E960B0">
        <w:rPr>
          <w:sz w:val="20"/>
          <w:szCs w:val="20"/>
        </w:rPr>
        <w:t>příslušným prováděcím předpisem</w:t>
      </w:r>
      <w:r w:rsidRPr="00E960B0">
        <w:rPr>
          <w:sz w:val="20"/>
          <w:szCs w:val="20"/>
        </w:rPr>
        <w:t xml:space="preserve">, </w:t>
      </w:r>
      <w:r w:rsidR="00D8579F" w:rsidRPr="00E960B0">
        <w:rPr>
          <w:sz w:val="20"/>
          <w:szCs w:val="20"/>
        </w:rPr>
        <w:t xml:space="preserve">vypracovat plán opatření pro případ havárie (havarijní plán pro ochranu vod v rozsahu činností relevantních pro chemickou havárii spojenou s ohrožením nebo zhoršením jakosti podzemních a povrchových </w:t>
      </w:r>
      <w:r w:rsidR="00E3733A" w:rsidRPr="00E960B0">
        <w:rPr>
          <w:sz w:val="20"/>
          <w:szCs w:val="20"/>
        </w:rPr>
        <w:t xml:space="preserve">vod nebo horninového prostředí) a předložit jej na </w:t>
      </w:r>
      <w:r w:rsidR="008C106E">
        <w:rPr>
          <w:sz w:val="20"/>
          <w:szCs w:val="20"/>
        </w:rPr>
        <w:t>OZIP</w:t>
      </w:r>
      <w:r w:rsidR="00CD5F3F" w:rsidRPr="00E960B0">
        <w:rPr>
          <w:sz w:val="20"/>
          <w:szCs w:val="20"/>
        </w:rPr>
        <w:t xml:space="preserve"> </w:t>
      </w:r>
      <w:r w:rsidR="00E3733A" w:rsidRPr="00E960B0">
        <w:rPr>
          <w:sz w:val="20"/>
          <w:szCs w:val="20"/>
        </w:rPr>
        <w:t>k vyjádření.</w:t>
      </w:r>
    </w:p>
    <w:p w14:paraId="73429A21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Zabezpečit místa možných úkapů a úniků při manipulaci s</w:t>
      </w:r>
      <w:r w:rsidR="000C718E" w:rsidRPr="00E960B0">
        <w:rPr>
          <w:sz w:val="20"/>
          <w:szCs w:val="20"/>
        </w:rPr>
        <w:t>e</w:t>
      </w:r>
      <w:r w:rsidR="00393CDC" w:rsidRPr="00E960B0">
        <w:rPr>
          <w:sz w:val="20"/>
          <w:szCs w:val="20"/>
        </w:rPr>
        <w:t xml:space="preserve"> </w:t>
      </w:r>
      <w:r w:rsidR="000C718E" w:rsidRPr="00E960B0">
        <w:rPr>
          <w:sz w:val="20"/>
          <w:szCs w:val="20"/>
        </w:rPr>
        <w:t>ZL</w:t>
      </w:r>
      <w:r w:rsidRPr="00E960B0">
        <w:rPr>
          <w:sz w:val="20"/>
          <w:szCs w:val="20"/>
        </w:rPr>
        <w:t xml:space="preserve"> </w:t>
      </w:r>
      <w:r w:rsidR="000C718E" w:rsidRPr="00E960B0">
        <w:rPr>
          <w:sz w:val="20"/>
          <w:szCs w:val="20"/>
        </w:rPr>
        <w:t xml:space="preserve">vodám (viz vodní zákon) </w:t>
      </w:r>
      <w:r w:rsidRPr="00E960B0">
        <w:rPr>
          <w:sz w:val="20"/>
          <w:szCs w:val="20"/>
        </w:rPr>
        <w:t>záchytnými nádobami nebo záchytnými a havarijními jímkami (vaničkami) a vhodnými sorpčními prostředky.</w:t>
      </w:r>
    </w:p>
    <w:p w14:paraId="5D1FCE76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Zabezpečit sklady </w:t>
      </w:r>
      <w:r w:rsidR="000C718E" w:rsidRPr="00E960B0">
        <w:rPr>
          <w:sz w:val="20"/>
          <w:szCs w:val="20"/>
        </w:rPr>
        <w:t xml:space="preserve">ZL </w:t>
      </w:r>
      <w:r w:rsidRPr="00E960B0">
        <w:rPr>
          <w:sz w:val="20"/>
          <w:szCs w:val="20"/>
        </w:rPr>
        <w:t xml:space="preserve">nepropustnou úpravou proti úniku </w:t>
      </w:r>
      <w:r w:rsidR="000C718E" w:rsidRPr="00E960B0">
        <w:rPr>
          <w:sz w:val="20"/>
          <w:szCs w:val="20"/>
        </w:rPr>
        <w:t xml:space="preserve">ZL </w:t>
      </w:r>
      <w:r w:rsidRPr="00E960B0">
        <w:rPr>
          <w:sz w:val="20"/>
          <w:szCs w:val="20"/>
        </w:rPr>
        <w:t xml:space="preserve">do podzemních vod (např. nepropustným soklem stěn a zvýšeným prahem ve vstupních otvorech), vybavit je zásahovými prostředky k zachycení možných úkapů a úniků při manipulaci (např. nádoby k zachycení uniklých </w:t>
      </w:r>
      <w:r w:rsidR="000C718E" w:rsidRPr="00E960B0">
        <w:rPr>
          <w:sz w:val="20"/>
          <w:szCs w:val="20"/>
        </w:rPr>
        <w:t>ZL</w:t>
      </w:r>
      <w:r w:rsidR="00393CDC" w:rsidRPr="00E960B0">
        <w:rPr>
          <w:sz w:val="20"/>
          <w:szCs w:val="20"/>
        </w:rPr>
        <w:t>, sorpční prostředky apod.) a </w:t>
      </w:r>
      <w:r w:rsidRPr="00E960B0">
        <w:rPr>
          <w:sz w:val="20"/>
          <w:szCs w:val="20"/>
        </w:rPr>
        <w:t xml:space="preserve">vhodnými prostředky </w:t>
      </w:r>
      <w:r w:rsidR="00963195" w:rsidRPr="00E960B0">
        <w:rPr>
          <w:sz w:val="20"/>
          <w:szCs w:val="20"/>
        </w:rPr>
        <w:t xml:space="preserve">pro </w:t>
      </w:r>
      <w:proofErr w:type="spellStart"/>
      <w:r w:rsidR="00963195" w:rsidRPr="00E960B0">
        <w:rPr>
          <w:sz w:val="20"/>
          <w:szCs w:val="20"/>
        </w:rPr>
        <w:t>předlékařskou</w:t>
      </w:r>
      <w:proofErr w:type="spellEnd"/>
      <w:r w:rsidR="00963195" w:rsidRPr="00E960B0">
        <w:rPr>
          <w:sz w:val="20"/>
          <w:szCs w:val="20"/>
        </w:rPr>
        <w:t xml:space="preserve"> první pomoc a </w:t>
      </w:r>
      <w:r w:rsidRPr="00E960B0">
        <w:rPr>
          <w:sz w:val="20"/>
          <w:szCs w:val="20"/>
        </w:rPr>
        <w:t>pro očistu osob</w:t>
      </w:r>
      <w:r w:rsidR="000C718E" w:rsidRPr="00E960B0">
        <w:rPr>
          <w:sz w:val="20"/>
          <w:szCs w:val="20"/>
        </w:rPr>
        <w:t>.</w:t>
      </w:r>
    </w:p>
    <w:p w14:paraId="2840630E" w14:textId="77777777" w:rsidR="00D8579F" w:rsidRPr="00E960B0" w:rsidRDefault="000C718E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Nakládat se Z</w:t>
      </w:r>
      <w:r w:rsidR="00D8579F" w:rsidRPr="00E960B0">
        <w:rPr>
          <w:sz w:val="20"/>
          <w:szCs w:val="20"/>
        </w:rPr>
        <w:t>L pouze na zpevněných a vodohospodářsky zabezpečených plochách, neohrožovat jakost vod v kanalizační síti a neohrožovat kvalitu povrchových a podzemních vod</w:t>
      </w:r>
      <w:r w:rsidRPr="00E960B0">
        <w:rPr>
          <w:sz w:val="20"/>
          <w:szCs w:val="20"/>
        </w:rPr>
        <w:t>.</w:t>
      </w:r>
    </w:p>
    <w:p w14:paraId="4924CFED" w14:textId="42994A18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Provozovat na s</w:t>
      </w:r>
      <w:r w:rsidR="00ED3CA7" w:rsidRPr="00E960B0">
        <w:rPr>
          <w:sz w:val="20"/>
          <w:szCs w:val="20"/>
        </w:rPr>
        <w:t xml:space="preserve">vých pracovištích pouze taková </w:t>
      </w:r>
      <w:r w:rsidRPr="00E960B0">
        <w:rPr>
          <w:sz w:val="20"/>
          <w:szCs w:val="20"/>
        </w:rPr>
        <w:t>technologická zařízení a provádět takové činnosti, které byly řádně projednány s příslušn</w:t>
      </w:r>
      <w:r w:rsidR="00ED3CA7" w:rsidRPr="00E960B0">
        <w:rPr>
          <w:sz w:val="20"/>
          <w:szCs w:val="20"/>
        </w:rPr>
        <w:t>ými útvary smluvního partnera</w:t>
      </w:r>
      <w:r w:rsidR="00595135" w:rsidRPr="00E960B0">
        <w:rPr>
          <w:sz w:val="20"/>
          <w:szCs w:val="20"/>
        </w:rPr>
        <w:t>,</w:t>
      </w:r>
      <w:r w:rsidR="00963195" w:rsidRPr="00E960B0">
        <w:rPr>
          <w:sz w:val="20"/>
          <w:szCs w:val="20"/>
        </w:rPr>
        <w:t xml:space="preserve"> tzn. Úsekem </w:t>
      </w:r>
      <w:r w:rsidR="00861D50" w:rsidRPr="00E960B0">
        <w:rPr>
          <w:sz w:val="20"/>
          <w:szCs w:val="20"/>
        </w:rPr>
        <w:t>V</w:t>
      </w:r>
      <w:r w:rsidR="000C718E" w:rsidRPr="00E960B0">
        <w:rPr>
          <w:sz w:val="20"/>
          <w:szCs w:val="20"/>
        </w:rPr>
        <w:t xml:space="preserve">odní </w:t>
      </w:r>
      <w:r w:rsidR="00963195" w:rsidRPr="00E960B0">
        <w:rPr>
          <w:sz w:val="20"/>
          <w:szCs w:val="20"/>
        </w:rPr>
        <w:t>hospodářství a 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BC17AD" w:rsidRPr="00E960B0">
        <w:rPr>
          <w:sz w:val="20"/>
          <w:szCs w:val="20"/>
        </w:rPr>
        <w:t>v CHEMPARK Záluží</w:t>
      </w:r>
      <w:r w:rsidR="00CE4594" w:rsidRPr="00E960B0">
        <w:rPr>
          <w:sz w:val="20"/>
          <w:szCs w:val="20"/>
        </w:rPr>
        <w:t>,</w:t>
      </w:r>
      <w:r w:rsidR="00BC17AD" w:rsidRPr="00E960B0">
        <w:rPr>
          <w:sz w:val="20"/>
          <w:szCs w:val="20"/>
        </w:rPr>
        <w:t xml:space="preserve"> resp. vedoucím ČOV Kralupy a</w:t>
      </w:r>
      <w:r w:rsidR="00F85F4D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595135" w:rsidRPr="00E960B0">
        <w:rPr>
          <w:sz w:val="20"/>
          <w:szCs w:val="20"/>
        </w:rPr>
        <w:t>v rafinérii Kralupy</w:t>
      </w:r>
      <w:r w:rsidR="00BC17AD" w:rsidRPr="00E960B0">
        <w:rPr>
          <w:sz w:val="20"/>
          <w:szCs w:val="20"/>
        </w:rPr>
        <w:t>.</w:t>
      </w:r>
    </w:p>
    <w:p w14:paraId="244987A6" w14:textId="09075613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Vypouštět odpadní </w:t>
      </w:r>
      <w:r w:rsidR="000C718E" w:rsidRPr="00E960B0">
        <w:rPr>
          <w:sz w:val="20"/>
          <w:szCs w:val="20"/>
        </w:rPr>
        <w:t xml:space="preserve">vody do </w:t>
      </w:r>
      <w:r w:rsidR="00963195" w:rsidRPr="00E960B0">
        <w:rPr>
          <w:sz w:val="20"/>
          <w:szCs w:val="20"/>
        </w:rPr>
        <w:t xml:space="preserve">kanalizačního systému nebo </w:t>
      </w:r>
      <w:r w:rsidRPr="00E960B0">
        <w:rPr>
          <w:sz w:val="20"/>
          <w:szCs w:val="20"/>
        </w:rPr>
        <w:t>do čistírenskéh</w:t>
      </w:r>
      <w:r w:rsidR="00393CDC" w:rsidRPr="00E960B0">
        <w:rPr>
          <w:sz w:val="20"/>
          <w:szCs w:val="20"/>
        </w:rPr>
        <w:t xml:space="preserve">o zařízení </w:t>
      </w:r>
      <w:r w:rsidR="00F0356E" w:rsidRPr="00E960B0">
        <w:rPr>
          <w:sz w:val="20"/>
          <w:szCs w:val="20"/>
        </w:rPr>
        <w:t xml:space="preserve">pouze </w:t>
      </w:r>
      <w:r w:rsidR="00393CDC" w:rsidRPr="00E960B0">
        <w:rPr>
          <w:sz w:val="20"/>
          <w:szCs w:val="20"/>
        </w:rPr>
        <w:t>v místě a způsobem k </w:t>
      </w:r>
      <w:r w:rsidRPr="00E960B0">
        <w:rPr>
          <w:sz w:val="20"/>
          <w:szCs w:val="20"/>
        </w:rPr>
        <w:t xml:space="preserve">tomu určeným na základě podmínek stanovených </w:t>
      </w:r>
      <w:r w:rsidR="00963195" w:rsidRPr="00E960B0">
        <w:rPr>
          <w:sz w:val="20"/>
          <w:szCs w:val="20"/>
        </w:rPr>
        <w:t xml:space="preserve">Úsekem </w:t>
      </w:r>
      <w:r w:rsidR="00861D50" w:rsidRPr="00E960B0">
        <w:rPr>
          <w:sz w:val="20"/>
          <w:szCs w:val="20"/>
        </w:rPr>
        <w:t>V</w:t>
      </w:r>
      <w:r w:rsidR="000C718E" w:rsidRPr="00E960B0">
        <w:rPr>
          <w:sz w:val="20"/>
          <w:szCs w:val="20"/>
        </w:rPr>
        <w:t>odní</w:t>
      </w:r>
      <w:r w:rsidR="00861D50" w:rsidRPr="00E960B0">
        <w:rPr>
          <w:sz w:val="20"/>
          <w:szCs w:val="20"/>
        </w:rPr>
        <w:t xml:space="preserve"> </w:t>
      </w:r>
      <w:r w:rsidR="00963195" w:rsidRPr="00E960B0">
        <w:rPr>
          <w:sz w:val="20"/>
          <w:szCs w:val="20"/>
        </w:rPr>
        <w:t xml:space="preserve">hospodářství </w:t>
      </w:r>
      <w:r w:rsidR="00595135" w:rsidRPr="00E960B0">
        <w:rPr>
          <w:sz w:val="20"/>
          <w:szCs w:val="20"/>
        </w:rPr>
        <w:t>a</w:t>
      </w:r>
      <w:r w:rsidR="00963195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 xml:space="preserve">OZIP </w:t>
      </w:r>
      <w:r w:rsidR="00B63978" w:rsidRPr="00E960B0">
        <w:rPr>
          <w:sz w:val="20"/>
          <w:szCs w:val="20"/>
        </w:rPr>
        <w:t>v CHEMPARK Záluží resp. vedoucím ČOV Kralupy a</w:t>
      </w:r>
      <w:r w:rsidR="00DF45A3" w:rsidRPr="00E960B0">
        <w:rPr>
          <w:sz w:val="20"/>
          <w:szCs w:val="20"/>
        </w:rPr>
        <w:t xml:space="preserve">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595135" w:rsidRPr="00E960B0">
        <w:rPr>
          <w:sz w:val="20"/>
          <w:szCs w:val="20"/>
        </w:rPr>
        <w:t>v rafinérii Kralupy</w:t>
      </w:r>
      <w:r w:rsidR="004E2985" w:rsidRPr="00E960B0">
        <w:rPr>
          <w:sz w:val="20"/>
          <w:szCs w:val="20"/>
        </w:rPr>
        <w:t>.</w:t>
      </w:r>
      <w:r w:rsidR="00963195" w:rsidRPr="00E960B0">
        <w:rPr>
          <w:sz w:val="20"/>
          <w:szCs w:val="20"/>
        </w:rPr>
        <w:t xml:space="preserve"> D</w:t>
      </w:r>
      <w:r w:rsidRPr="00E960B0">
        <w:rPr>
          <w:sz w:val="20"/>
          <w:szCs w:val="20"/>
        </w:rPr>
        <w:t xml:space="preserve">održovat zákaz </w:t>
      </w:r>
      <w:r w:rsidR="00963195" w:rsidRPr="00E960B0">
        <w:rPr>
          <w:sz w:val="20"/>
          <w:szCs w:val="20"/>
        </w:rPr>
        <w:t>nepovoleného</w:t>
      </w:r>
      <w:r w:rsidRPr="00E960B0">
        <w:rPr>
          <w:sz w:val="20"/>
          <w:szCs w:val="20"/>
        </w:rPr>
        <w:t xml:space="preserve"> vypouštění do kanalizace a zákaz jejich neoprávněného zneškodňování v areálu nebo mimo areál</w:t>
      </w:r>
      <w:r w:rsidR="0005329B" w:rsidRPr="00E960B0">
        <w:rPr>
          <w:sz w:val="20"/>
          <w:szCs w:val="20"/>
        </w:rPr>
        <w:t xml:space="preserve"> společnosti</w:t>
      </w:r>
      <w:r w:rsidR="00ED3CA7" w:rsidRPr="00E960B0">
        <w:rPr>
          <w:sz w:val="20"/>
          <w:szCs w:val="20"/>
        </w:rPr>
        <w:t>.</w:t>
      </w:r>
    </w:p>
    <w:p w14:paraId="33E5A8E6" w14:textId="348FCDE2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Při havárii, při které může dojít k ohrožení nebo zhoršení jakosti podzemních nebo povrchových vod, nebo horninového prostředí, postupovat v souladu se Směrnicí 444/1 - tj. ohlásit havárii na  HZS</w:t>
      </w:r>
      <w:r w:rsidR="00172C5B" w:rsidRPr="00E960B0">
        <w:rPr>
          <w:sz w:val="20"/>
          <w:szCs w:val="20"/>
        </w:rPr>
        <w:t>P</w:t>
      </w:r>
      <w:r w:rsidR="00992FD8">
        <w:rPr>
          <w:sz w:val="20"/>
          <w:szCs w:val="20"/>
        </w:rPr>
        <w:t xml:space="preserve"> a vedoucímu pracoviště</w:t>
      </w:r>
      <w:r w:rsidR="00ED3CA7" w:rsidRPr="00E960B0">
        <w:rPr>
          <w:sz w:val="20"/>
          <w:szCs w:val="20"/>
        </w:rPr>
        <w:t xml:space="preserve"> </w:t>
      </w:r>
      <w:r w:rsidR="00B92633" w:rsidRPr="00E960B0">
        <w:rPr>
          <w:sz w:val="20"/>
          <w:szCs w:val="20"/>
        </w:rPr>
        <w:t>a v případě rafinérie dále příslušné</w:t>
      </w:r>
      <w:r w:rsidR="00595135" w:rsidRPr="00E960B0">
        <w:rPr>
          <w:sz w:val="20"/>
          <w:szCs w:val="20"/>
        </w:rPr>
        <w:t>mu</w:t>
      </w:r>
      <w:r w:rsidR="00B92633" w:rsidRPr="00E960B0">
        <w:rPr>
          <w:sz w:val="20"/>
          <w:szCs w:val="20"/>
        </w:rPr>
        <w:t xml:space="preserve"> směnové</w:t>
      </w:r>
      <w:r w:rsidR="00595135" w:rsidRPr="00E960B0">
        <w:rPr>
          <w:sz w:val="20"/>
          <w:szCs w:val="20"/>
        </w:rPr>
        <w:t>mu</w:t>
      </w:r>
      <w:r w:rsidR="00B92633" w:rsidRPr="00E960B0">
        <w:rPr>
          <w:sz w:val="20"/>
          <w:szCs w:val="20"/>
        </w:rPr>
        <w:t xml:space="preserve"> manažer</w:t>
      </w:r>
      <w:r w:rsidR="00595135" w:rsidRPr="00E960B0">
        <w:rPr>
          <w:sz w:val="20"/>
          <w:szCs w:val="20"/>
        </w:rPr>
        <w:t>ovi</w:t>
      </w:r>
      <w:r w:rsidR="00B92633" w:rsidRPr="00E960B0">
        <w:rPr>
          <w:sz w:val="20"/>
          <w:szCs w:val="20"/>
        </w:rPr>
        <w:t xml:space="preserve"> </w:t>
      </w:r>
      <w:r w:rsidR="00B92633" w:rsidRPr="004C1A65">
        <w:rPr>
          <w:sz w:val="20"/>
          <w:szCs w:val="20"/>
        </w:rPr>
        <w:t xml:space="preserve">pro Litvínov </w:t>
      </w:r>
      <w:r w:rsidR="00393CDC" w:rsidRPr="004C1A65">
        <w:rPr>
          <w:sz w:val="20"/>
          <w:szCs w:val="20"/>
        </w:rPr>
        <w:t>nebo</w:t>
      </w:r>
      <w:r w:rsidR="00B92633" w:rsidRPr="004C1A65">
        <w:rPr>
          <w:sz w:val="20"/>
          <w:szCs w:val="20"/>
        </w:rPr>
        <w:t xml:space="preserve"> pro Kralupy nad Vltavou</w:t>
      </w:r>
      <w:r w:rsidRPr="00E960B0">
        <w:rPr>
          <w:sz w:val="20"/>
          <w:szCs w:val="20"/>
        </w:rPr>
        <w:t>.</w:t>
      </w:r>
      <w:r w:rsidR="00ED3CA7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Dále </w:t>
      </w:r>
      <w:r w:rsidR="00ED3CA7" w:rsidRPr="00E960B0">
        <w:rPr>
          <w:sz w:val="20"/>
          <w:szCs w:val="20"/>
        </w:rPr>
        <w:t xml:space="preserve">odstranit </w:t>
      </w:r>
      <w:r w:rsidRPr="00E960B0">
        <w:rPr>
          <w:sz w:val="20"/>
          <w:szCs w:val="20"/>
        </w:rPr>
        <w:t>bezodkladně příčin</w:t>
      </w:r>
      <w:r w:rsidR="00ED3CA7" w:rsidRPr="00E960B0">
        <w:rPr>
          <w:sz w:val="20"/>
          <w:szCs w:val="20"/>
        </w:rPr>
        <w:t>y</w:t>
      </w:r>
      <w:r w:rsidRPr="00E960B0">
        <w:rPr>
          <w:sz w:val="20"/>
          <w:szCs w:val="20"/>
        </w:rPr>
        <w:t xml:space="preserve"> havárie a její škodlivé následky nebo alespoň tyto následky </w:t>
      </w:r>
      <w:r w:rsidR="00ED3CA7" w:rsidRPr="00E960B0">
        <w:rPr>
          <w:sz w:val="20"/>
          <w:szCs w:val="20"/>
        </w:rPr>
        <w:t>minimalizovat</w:t>
      </w:r>
      <w:r w:rsidRPr="00E960B0">
        <w:rPr>
          <w:sz w:val="20"/>
          <w:szCs w:val="20"/>
        </w:rPr>
        <w:t xml:space="preserve">. </w:t>
      </w:r>
    </w:p>
    <w:p w14:paraId="0C8D3EDF" w14:textId="1A71580C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Umožnit kontrolu využívaných prostorů a pozemků k ověření souladu n</w:t>
      </w:r>
      <w:r w:rsidR="002C7C3C" w:rsidRPr="00E960B0">
        <w:rPr>
          <w:sz w:val="20"/>
          <w:szCs w:val="20"/>
        </w:rPr>
        <w:t>akládání se závadnými látkami s </w:t>
      </w:r>
      <w:r w:rsidRPr="00E960B0">
        <w:rPr>
          <w:sz w:val="20"/>
          <w:szCs w:val="20"/>
        </w:rPr>
        <w:t xml:space="preserve">platnou legislativou a interními směrnicemi a poskytnout nezbytné podklady ke kontrole. Neplnění povinností </w:t>
      </w:r>
      <w:r w:rsidR="000C563E">
        <w:rPr>
          <w:sz w:val="20"/>
          <w:szCs w:val="20"/>
        </w:rPr>
        <w:t>v oblasti</w:t>
      </w:r>
      <w:r w:rsidRPr="00E960B0">
        <w:rPr>
          <w:sz w:val="20"/>
          <w:szCs w:val="20"/>
        </w:rPr>
        <w:t xml:space="preserve"> ochrany životního prostředí může být důvodem postihu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ze strany </w:t>
      </w:r>
      <w:r w:rsidR="008C106E">
        <w:rPr>
          <w:sz w:val="20"/>
          <w:szCs w:val="20"/>
        </w:rPr>
        <w:t>OZIP</w:t>
      </w:r>
      <w:r w:rsidR="008C106E" w:rsidRPr="00E960B0">
        <w:rPr>
          <w:sz w:val="20"/>
          <w:szCs w:val="20"/>
        </w:rPr>
        <w:t xml:space="preserve"> </w:t>
      </w:r>
      <w:r w:rsidR="00B92633" w:rsidRPr="00E960B0">
        <w:rPr>
          <w:sz w:val="20"/>
          <w:szCs w:val="20"/>
        </w:rPr>
        <w:t>dle čl. I této přílohy</w:t>
      </w:r>
      <w:r w:rsidRPr="00E960B0">
        <w:rPr>
          <w:sz w:val="20"/>
          <w:szCs w:val="20"/>
        </w:rPr>
        <w:t xml:space="preserve">. </w:t>
      </w:r>
      <w:r w:rsidR="00B63978" w:rsidRPr="00E960B0">
        <w:rPr>
          <w:sz w:val="20"/>
          <w:szCs w:val="20"/>
        </w:rPr>
        <w:t>Zásadní nebo o</w:t>
      </w:r>
      <w:r w:rsidRPr="00E960B0">
        <w:rPr>
          <w:sz w:val="20"/>
          <w:szCs w:val="20"/>
        </w:rPr>
        <w:t>pakovaná porušení podmínek ochrany životního prostředí mohou být důvodem k odstoupení od smlouvy.</w:t>
      </w:r>
    </w:p>
    <w:p w14:paraId="21B1B726" w14:textId="77777777" w:rsidR="00D8579F" w:rsidRPr="00E960B0" w:rsidRDefault="006A5B2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O</w:t>
      </w:r>
      <w:r w:rsidR="00D8579F" w:rsidRPr="00E960B0">
        <w:rPr>
          <w:sz w:val="20"/>
          <w:szCs w:val="20"/>
        </w:rPr>
        <w:t xml:space="preserve">dběr vody z podzemních rozvodů a hydrantů smí být prováděn jen se souhlasem </w:t>
      </w:r>
      <w:r w:rsidR="004C7D98" w:rsidRPr="00E960B0">
        <w:rPr>
          <w:sz w:val="20"/>
          <w:szCs w:val="20"/>
        </w:rPr>
        <w:t>OBJEDNATELE</w:t>
      </w:r>
      <w:r w:rsidR="00E3733A" w:rsidRPr="00E960B0">
        <w:rPr>
          <w:sz w:val="20"/>
          <w:szCs w:val="20"/>
        </w:rPr>
        <w:t xml:space="preserve"> a pověřenými zástupci správce provozovatele hydrantové sítě.</w:t>
      </w:r>
    </w:p>
    <w:p w14:paraId="39CBE0E1" w14:textId="77777777" w:rsidR="00ED3CA7" w:rsidRPr="00E960B0" w:rsidRDefault="00ED3CA7" w:rsidP="00963195">
      <w:pPr>
        <w:rPr>
          <w:sz w:val="20"/>
          <w:szCs w:val="20"/>
        </w:rPr>
      </w:pPr>
    </w:p>
    <w:p w14:paraId="5D7EFACB" w14:textId="77777777" w:rsidR="00601F5E" w:rsidRPr="00E960B0" w:rsidRDefault="00601F5E" w:rsidP="00963195">
      <w:pPr>
        <w:rPr>
          <w:b/>
          <w:sz w:val="20"/>
          <w:szCs w:val="20"/>
        </w:rPr>
      </w:pPr>
      <w:r w:rsidRPr="00E960B0">
        <w:rPr>
          <w:b/>
          <w:sz w:val="20"/>
          <w:szCs w:val="20"/>
        </w:rPr>
        <w:t>E Chemické látky</w:t>
      </w:r>
    </w:p>
    <w:p w14:paraId="6B681C87" w14:textId="77777777" w:rsidR="00601F5E" w:rsidRPr="00E960B0" w:rsidRDefault="00601F5E" w:rsidP="00D951B6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Pokud jsou součástí dodávky chemické látky nebo směsi chemických látek, ZHOTOVITEL se zavazuje:</w:t>
      </w:r>
    </w:p>
    <w:p w14:paraId="141B5EA2" w14:textId="77777777" w:rsidR="00AD5E8D" w:rsidRPr="00E960B0" w:rsidRDefault="00601F5E" w:rsidP="00AD5E8D">
      <w:pPr>
        <w:numPr>
          <w:ilvl w:val="0"/>
          <w:numId w:val="1"/>
        </w:num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>poskytnout OBJEDNATELI jejich bezpečnostní listy</w:t>
      </w:r>
      <w:r w:rsidR="00AD5E8D" w:rsidRPr="00E960B0">
        <w:rPr>
          <w:sz w:val="20"/>
          <w:szCs w:val="20"/>
        </w:rPr>
        <w:t xml:space="preserve"> (BL)</w:t>
      </w:r>
      <w:r w:rsidR="00AC65D7" w:rsidRPr="00E960B0">
        <w:rPr>
          <w:sz w:val="20"/>
          <w:szCs w:val="20"/>
        </w:rPr>
        <w:t xml:space="preserve"> v českém jazyce,</w:t>
      </w:r>
      <w:r w:rsidRPr="00E960B0">
        <w:rPr>
          <w:sz w:val="20"/>
          <w:szCs w:val="20"/>
        </w:rPr>
        <w:t xml:space="preserve"> podle čl. 31 nařízení (ES) č.</w:t>
      </w:r>
      <w:r w:rsidR="00E22EA6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1907/2006 REACH nebo prohlášení podle čl. 32 nařízení (ES) č. 1907/2006 REACH</w:t>
      </w:r>
      <w:r w:rsidR="00C43164" w:rsidRPr="00E960B0">
        <w:rPr>
          <w:sz w:val="20"/>
          <w:szCs w:val="20"/>
        </w:rPr>
        <w:t>,</w:t>
      </w:r>
      <w:r w:rsidR="00AD5E8D" w:rsidRPr="00E960B0">
        <w:rPr>
          <w:sz w:val="20"/>
          <w:szCs w:val="20"/>
        </w:rPr>
        <w:t xml:space="preserve"> </w:t>
      </w:r>
      <w:r w:rsidR="00C43164" w:rsidRPr="00E960B0">
        <w:rPr>
          <w:sz w:val="20"/>
          <w:szCs w:val="20"/>
        </w:rPr>
        <w:t>v</w:t>
      </w:r>
      <w:r w:rsidR="00AD5E8D" w:rsidRPr="00E960B0">
        <w:rPr>
          <w:sz w:val="20"/>
          <w:szCs w:val="20"/>
        </w:rPr>
        <w:t>četně příslušných scénářů expozice v příloze BL nebo informace ze scénářů expozice zahrnuté do BL (rozšířený BL), informace pocházející ze scénářů expozice by měly označené;</w:t>
      </w:r>
    </w:p>
    <w:p w14:paraId="790A1C6E" w14:textId="77777777" w:rsidR="00601F5E" w:rsidRPr="00E960B0" w:rsidRDefault="00C91C88" w:rsidP="00D951B6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písemně </w:t>
      </w:r>
      <w:r w:rsidR="00280785" w:rsidRPr="00E960B0">
        <w:rPr>
          <w:sz w:val="20"/>
          <w:szCs w:val="20"/>
        </w:rPr>
        <w:t xml:space="preserve">doložit </w:t>
      </w:r>
      <w:r w:rsidR="00601F5E" w:rsidRPr="00E960B0">
        <w:rPr>
          <w:sz w:val="20"/>
          <w:szCs w:val="20"/>
        </w:rPr>
        <w:t>OBJEDNATELI, že všechny dodané chemické látky nebo složky dodaných směsí byly registrovány</w:t>
      </w:r>
      <w:r w:rsidR="00FD71C1" w:rsidRPr="00E960B0">
        <w:rPr>
          <w:sz w:val="20"/>
          <w:szCs w:val="20"/>
        </w:rPr>
        <w:t xml:space="preserve">, </w:t>
      </w:r>
      <w:r w:rsidR="00E92311" w:rsidRPr="00E960B0">
        <w:rPr>
          <w:sz w:val="20"/>
          <w:szCs w:val="20"/>
        </w:rPr>
        <w:t xml:space="preserve">nacházejí se v kandidátském seznamu (SVHC látky), </w:t>
      </w:r>
      <w:r w:rsidR="00FD71C1" w:rsidRPr="00E960B0">
        <w:rPr>
          <w:sz w:val="20"/>
          <w:szCs w:val="20"/>
        </w:rPr>
        <w:t xml:space="preserve">podléhají povinnosti autorizace a mají platné povolení pro zamýšlené použití </w:t>
      </w:r>
      <w:r w:rsidR="00601F5E" w:rsidRPr="00E960B0">
        <w:rPr>
          <w:sz w:val="20"/>
          <w:szCs w:val="20"/>
        </w:rPr>
        <w:t>ve smyslu nařízení (ES) č. 1907/2006 REACH a splňují i další povinnosti dané tímto nařízením, případně, že se na ně povinnosti podle uvedeného nařízení nevztahují</w:t>
      </w:r>
      <w:r w:rsidR="001665A0" w:rsidRPr="00E960B0">
        <w:rPr>
          <w:sz w:val="20"/>
          <w:szCs w:val="20"/>
        </w:rPr>
        <w:t>,</w:t>
      </w:r>
    </w:p>
    <w:p w14:paraId="13F18EEA" w14:textId="77777777" w:rsidR="00FD71C1" w:rsidRPr="00E960B0" w:rsidRDefault="00FD71C1" w:rsidP="00D951B6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poskytnout OBJEDNATELI písemné sdělení o stanovení výhradního zástupce ve smyslu čl. 8 nařízení (ES) č. 1907/2006 REACH, pokud jsou chemické látky nebo směsi dodávány ze země mimo EU.</w:t>
      </w:r>
      <w:r w:rsidR="00DB6872" w:rsidRPr="00E960B0">
        <w:rPr>
          <w:sz w:val="20"/>
          <w:szCs w:val="20"/>
        </w:rPr>
        <w:t xml:space="preserve"> OBJEDNATEL dané chemické látky či směsi nepřevezme, pokud nebude písemně doloženo, že byl stanoven výhradní zástupce.</w:t>
      </w:r>
    </w:p>
    <w:p w14:paraId="350470AA" w14:textId="77777777" w:rsidR="00CF302D" w:rsidRPr="00E960B0" w:rsidRDefault="00CF302D" w:rsidP="00CF302D">
      <w:pPr>
        <w:numPr>
          <w:ilvl w:val="0"/>
          <w:numId w:val="1"/>
        </w:num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 xml:space="preserve">dodávat nebezpečné </w:t>
      </w:r>
      <w:r w:rsidR="00AC72CE" w:rsidRPr="00E960B0">
        <w:rPr>
          <w:sz w:val="20"/>
          <w:szCs w:val="20"/>
        </w:rPr>
        <w:t xml:space="preserve">chemické </w:t>
      </w:r>
      <w:r w:rsidRPr="00E960B0">
        <w:rPr>
          <w:sz w:val="20"/>
          <w:szCs w:val="20"/>
        </w:rPr>
        <w:t xml:space="preserve">látky/směsi v obalech a s označením v českém jazyce podle hlavy III a hlavy IV nařízení (ES) č.1272/2008 CLP (včetně </w:t>
      </w:r>
      <w:r w:rsidR="00074C27" w:rsidRPr="00E960B0">
        <w:rPr>
          <w:sz w:val="20"/>
          <w:szCs w:val="20"/>
        </w:rPr>
        <w:t xml:space="preserve">jednoznačného </w:t>
      </w:r>
      <w:r w:rsidRPr="00E960B0">
        <w:rPr>
          <w:sz w:val="20"/>
          <w:szCs w:val="20"/>
        </w:rPr>
        <w:t>identifikátoru</w:t>
      </w:r>
      <w:r w:rsidR="00074C27" w:rsidRPr="00E960B0">
        <w:rPr>
          <w:sz w:val="20"/>
          <w:szCs w:val="20"/>
        </w:rPr>
        <w:t xml:space="preserve"> složení - UFI kódu</w:t>
      </w:r>
      <w:r w:rsidRPr="00E960B0">
        <w:rPr>
          <w:sz w:val="20"/>
          <w:szCs w:val="20"/>
        </w:rPr>
        <w:t xml:space="preserve"> na štítku, kde je to relevantní). </w:t>
      </w:r>
    </w:p>
    <w:p w14:paraId="0662F271" w14:textId="77777777" w:rsidR="00CF302D" w:rsidRPr="00E960B0" w:rsidRDefault="00601F5E" w:rsidP="00CF302D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 xml:space="preserve">Pokud jsou součástí dodávky technologie, ve kterých vznikají nové chemické látky, vyjma konečného výrobku, ZHOTOVITEL je povinen sdělit OBJEDNATELI jejich identifikaci a to, zda podléhají povinnosti registrace, </w:t>
      </w:r>
      <w:r w:rsidR="0058649C" w:rsidRPr="00E960B0">
        <w:rPr>
          <w:sz w:val="20"/>
          <w:szCs w:val="20"/>
        </w:rPr>
        <w:t>autorizace (povolení) nebo restrikce ve smyslu nařízení (ES) č. 1907/2006 REACH.</w:t>
      </w:r>
    </w:p>
    <w:p w14:paraId="1CFB93DF" w14:textId="77777777" w:rsidR="00C509DB" w:rsidRPr="00E960B0" w:rsidRDefault="00C509DB" w:rsidP="00C43164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>Pokud jsou součástí dodávky chemické látky nebo směsi chemických látek určené pro provoz výroben polyetylen PE2, polyetylen PE3 a polypropylen PP, ZHOTOVITEL se zavazuje dodat aktuální vyjádření k použití v materiálech určených pro kontakt s potravinami  podle kapitoly 4, čl. 15 a přílohy IV, nařízení  komise (EU) č. 10/2011.</w:t>
      </w:r>
    </w:p>
    <w:p w14:paraId="7A649C0A" w14:textId="77777777" w:rsidR="00DB6872" w:rsidRPr="00E960B0" w:rsidRDefault="00DB6872" w:rsidP="00DB6872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57" w:hanging="357"/>
        <w:rPr>
          <w:sz w:val="20"/>
          <w:szCs w:val="20"/>
        </w:rPr>
      </w:pPr>
      <w:r w:rsidRPr="00E960B0">
        <w:rPr>
          <w:sz w:val="20"/>
          <w:szCs w:val="20"/>
        </w:rPr>
        <w:t>Pokud jsou součástí dodávky biocidní přípravek/přípravky, ZHOTOVITEL se zavazuje:</w:t>
      </w:r>
    </w:p>
    <w:p w14:paraId="00C31729" w14:textId="77777777" w:rsidR="00DB6872" w:rsidRPr="00E960B0" w:rsidRDefault="00DB6872" w:rsidP="00DB6872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že daný biocidní přípravek splňuje požadavky nařízení (ES) č. 528/2012 o dodávání biocidních přípravků na trh a jejich užívání (BPR), v platném znění (povolení použití); případně bylo oznámeno uvedení na trh ČR v souladu se zákonem č. 324/2016 Sb., v platném znění;</w:t>
      </w:r>
    </w:p>
    <w:p w14:paraId="575C262F" w14:textId="77777777" w:rsidR="00DB6872" w:rsidRPr="00E960B0" w:rsidRDefault="00DB6872" w:rsidP="00DB6872">
      <w:pPr>
        <w:numPr>
          <w:ilvl w:val="0"/>
          <w:numId w:val="1"/>
        </w:numPr>
        <w:spacing w:before="120"/>
        <w:ind w:hanging="357"/>
        <w:rPr>
          <w:sz w:val="20"/>
          <w:szCs w:val="20"/>
        </w:rPr>
      </w:pPr>
      <w:r w:rsidRPr="00E960B0">
        <w:rPr>
          <w:sz w:val="20"/>
          <w:szCs w:val="20"/>
        </w:rPr>
        <w:t>písemně doložit OBJEDNATELI kopii povolení dodavatele o použití biocidního přípravku a jeho uvádění na trh ČR dle nařízení BPR či dle zákona č. 324/2016 Sb. (příp. číslo povolení a datum, do kdy povolení platí), poskytnout OBJEDNATELI bezpečnostní list v českém jazyce.</w:t>
      </w:r>
    </w:p>
    <w:p w14:paraId="0531ABF3" w14:textId="77777777" w:rsidR="0058649C" w:rsidRPr="00E960B0" w:rsidRDefault="0058649C" w:rsidP="0058649C">
      <w:pPr>
        <w:rPr>
          <w:sz w:val="20"/>
          <w:szCs w:val="20"/>
        </w:rPr>
      </w:pPr>
    </w:p>
    <w:p w14:paraId="5D9E442B" w14:textId="77777777" w:rsidR="00D8579F" w:rsidRPr="00E960B0" w:rsidRDefault="0058649C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F</w:t>
      </w:r>
      <w:r w:rsidR="00FF6C2F" w:rsidRPr="00E960B0">
        <w:rPr>
          <w:b/>
          <w:bCs/>
          <w:sz w:val="20"/>
          <w:szCs w:val="20"/>
        </w:rPr>
        <w:t xml:space="preserve">. </w:t>
      </w:r>
      <w:r w:rsidR="00ED3CA7" w:rsidRPr="00E960B0">
        <w:rPr>
          <w:b/>
          <w:bCs/>
          <w:sz w:val="20"/>
          <w:szCs w:val="20"/>
        </w:rPr>
        <w:t>Bezpečnost práce a ochrana zdraví</w:t>
      </w:r>
      <w:r w:rsidR="002C7C3C" w:rsidRPr="00E960B0">
        <w:rPr>
          <w:b/>
          <w:bCs/>
          <w:sz w:val="20"/>
          <w:szCs w:val="20"/>
        </w:rPr>
        <w:t>, požární ochrana</w:t>
      </w:r>
      <w:r w:rsidR="00B77ED9" w:rsidRPr="00B77ED9">
        <w:rPr>
          <w:b/>
          <w:bCs/>
          <w:sz w:val="20"/>
          <w:szCs w:val="20"/>
        </w:rPr>
        <w:t xml:space="preserve"> </w:t>
      </w:r>
      <w:r w:rsidR="00B77ED9">
        <w:rPr>
          <w:b/>
          <w:bCs/>
          <w:sz w:val="20"/>
          <w:szCs w:val="20"/>
        </w:rPr>
        <w:t>a prevence závažné havárie</w:t>
      </w:r>
    </w:p>
    <w:p w14:paraId="1BAA1CFC" w14:textId="77777777" w:rsidR="00ED3CA7" w:rsidRPr="00E960B0" w:rsidRDefault="004C7D98" w:rsidP="00963195">
      <w:pPr>
        <w:spacing w:before="120"/>
        <w:rPr>
          <w:sz w:val="20"/>
          <w:szCs w:val="20"/>
        </w:rPr>
      </w:pPr>
      <w:r w:rsidRPr="00E960B0">
        <w:rPr>
          <w:sz w:val="20"/>
          <w:szCs w:val="20"/>
        </w:rPr>
        <w:t>ZHOTOVITEL</w:t>
      </w:r>
      <w:r w:rsidR="00ED3CA7" w:rsidRPr="00E960B0">
        <w:rPr>
          <w:sz w:val="20"/>
          <w:szCs w:val="20"/>
        </w:rPr>
        <w:t xml:space="preserve"> se zavazuje:</w:t>
      </w:r>
    </w:p>
    <w:p w14:paraId="6826B095" w14:textId="77777777" w:rsidR="00D8579F" w:rsidRPr="00E960B0" w:rsidRDefault="00ED3CA7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Vykonávat</w:t>
      </w:r>
      <w:r w:rsidR="00D8579F" w:rsidRPr="00E960B0">
        <w:rPr>
          <w:sz w:val="20"/>
          <w:szCs w:val="20"/>
        </w:rPr>
        <w:t xml:space="preserve"> veškeré práce pouze odborně a zdravotně </w:t>
      </w:r>
      <w:r w:rsidRPr="00E960B0">
        <w:rPr>
          <w:sz w:val="20"/>
          <w:szCs w:val="20"/>
        </w:rPr>
        <w:t>způsobilými</w:t>
      </w:r>
      <w:r w:rsidR="00D8579F" w:rsidRPr="00E960B0">
        <w:rPr>
          <w:sz w:val="20"/>
          <w:szCs w:val="20"/>
        </w:rPr>
        <w:t xml:space="preserve"> zaměstnanci.</w:t>
      </w:r>
    </w:p>
    <w:p w14:paraId="2F513772" w14:textId="77777777" w:rsidR="00980CA1" w:rsidRPr="00E960B0" w:rsidRDefault="00980CA1" w:rsidP="00980CA1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Při práci používat </w:t>
      </w:r>
      <w:r w:rsidR="006824E3" w:rsidRPr="00E960B0">
        <w:rPr>
          <w:sz w:val="20"/>
          <w:szCs w:val="20"/>
        </w:rPr>
        <w:t xml:space="preserve">pouze </w:t>
      </w:r>
      <w:r w:rsidRPr="00E960B0">
        <w:rPr>
          <w:sz w:val="20"/>
          <w:szCs w:val="20"/>
        </w:rPr>
        <w:t>prostředky, které jsou v souladu s po</w:t>
      </w:r>
      <w:r w:rsidR="00B95632" w:rsidRPr="00E960B0">
        <w:rPr>
          <w:sz w:val="20"/>
          <w:szCs w:val="20"/>
        </w:rPr>
        <w:t>dmínkami stanovenými výrobcem</w:t>
      </w:r>
      <w:r w:rsidR="002374E1" w:rsidRPr="00E960B0">
        <w:rPr>
          <w:sz w:val="20"/>
          <w:szCs w:val="20"/>
        </w:rPr>
        <w:t>,</w:t>
      </w:r>
      <w:r w:rsidRPr="00E960B0">
        <w:rPr>
          <w:sz w:val="20"/>
          <w:szCs w:val="20"/>
        </w:rPr>
        <w:t> legislativními a normativními požadavky</w:t>
      </w:r>
      <w:r w:rsidR="002374E1" w:rsidRPr="00E960B0">
        <w:rPr>
          <w:sz w:val="20"/>
          <w:szCs w:val="20"/>
        </w:rPr>
        <w:t xml:space="preserve"> a požadavky OBJEDNATELE dle Směrnice 402</w:t>
      </w:r>
      <w:r w:rsidRPr="00E960B0">
        <w:rPr>
          <w:sz w:val="20"/>
          <w:szCs w:val="20"/>
        </w:rPr>
        <w:t>.</w:t>
      </w:r>
    </w:p>
    <w:p w14:paraId="59C8D8CB" w14:textId="77777777" w:rsidR="006C64D1" w:rsidRPr="00E960B0" w:rsidRDefault="002C7C3C" w:rsidP="00510FDC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Z</w:t>
      </w:r>
      <w:r w:rsidR="006C64D1" w:rsidRPr="00E960B0">
        <w:rPr>
          <w:sz w:val="20"/>
          <w:szCs w:val="20"/>
        </w:rPr>
        <w:t>ajistit a poskytnout všem osobám podílejících se na realizaci díla potřebné osobní ochranné prostředky, které jsou s ohledem na charakter pracovního prostředí vyžadovány OBJEDNATELEM.</w:t>
      </w:r>
    </w:p>
    <w:p w14:paraId="0931CF6C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Zajišťovat BOZP samostatně podnikajících fyzických osob, které pro něho budou vykonávat činnost z titulu Objednávky/Smlouvy tak, jako by se jednalo o jeho zaměstnance s tím, že zajistí, aby tyto osoby byly pojištěny pro případ jejich tělesné újmy nebo smrti v souvislosti s plněním závazků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>.</w:t>
      </w:r>
    </w:p>
    <w:p w14:paraId="56EF1662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pro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písemnou informaci o rizikách vyplývajících z charakteru jeho prací</w:t>
      </w:r>
      <w:r w:rsidR="002C7C3C" w:rsidRPr="00E960B0">
        <w:rPr>
          <w:sz w:val="20"/>
          <w:szCs w:val="20"/>
        </w:rPr>
        <w:t xml:space="preserve"> a </w:t>
      </w:r>
      <w:r w:rsidR="00B85C4D" w:rsidRPr="00E960B0">
        <w:rPr>
          <w:sz w:val="20"/>
          <w:szCs w:val="20"/>
        </w:rPr>
        <w:t>z charakteru prací jeho subdodavatelů</w:t>
      </w:r>
      <w:r w:rsidRPr="00E960B0">
        <w:rPr>
          <w:sz w:val="20"/>
          <w:szCs w:val="20"/>
        </w:rPr>
        <w:t xml:space="preserve">, která mohou ohrozit bezpečnost a zdraví zaměstnanců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>, p</w:t>
      </w:r>
      <w:r w:rsidR="00253767" w:rsidRPr="00E960B0">
        <w:rPr>
          <w:sz w:val="20"/>
          <w:szCs w:val="20"/>
        </w:rPr>
        <w:t xml:space="preserve">řípadně dalších osob které se v areálu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pohybují s jeho vědomím.</w:t>
      </w:r>
    </w:p>
    <w:p w14:paraId="2D3A97A0" w14:textId="77777777" w:rsidR="00D8579F" w:rsidRPr="00E960B0" w:rsidRDefault="00D8579F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účast svých zaměstnanců</w:t>
      </w:r>
      <w:r w:rsidR="00D571C7" w:rsidRPr="00E960B0">
        <w:rPr>
          <w:sz w:val="20"/>
          <w:szCs w:val="20"/>
        </w:rPr>
        <w:t xml:space="preserve"> a</w:t>
      </w:r>
      <w:r w:rsidRPr="00E960B0">
        <w:rPr>
          <w:sz w:val="20"/>
          <w:szCs w:val="20"/>
        </w:rPr>
        <w:t xml:space="preserve"> zaměstnanců svých </w:t>
      </w:r>
      <w:r w:rsidR="00D571C7" w:rsidRPr="00E960B0">
        <w:rPr>
          <w:sz w:val="20"/>
          <w:szCs w:val="20"/>
        </w:rPr>
        <w:t>sub</w:t>
      </w:r>
      <w:r w:rsidRPr="00E960B0">
        <w:rPr>
          <w:sz w:val="20"/>
          <w:szCs w:val="20"/>
        </w:rPr>
        <w:t>dodavatelů</w:t>
      </w:r>
      <w:r w:rsidR="00D571C7" w:rsidRPr="00E960B0">
        <w:rPr>
          <w:sz w:val="20"/>
          <w:szCs w:val="20"/>
        </w:rPr>
        <w:t>, kteří se budou podílet na realizaci díla pro OBJEDNATELE</w:t>
      </w:r>
      <w:r w:rsidRPr="00E960B0">
        <w:rPr>
          <w:sz w:val="20"/>
          <w:szCs w:val="20"/>
        </w:rPr>
        <w:t xml:space="preserve"> na vstupních a opakovaných školeních BOZP</w:t>
      </w:r>
      <w:r w:rsidR="00B77ED9">
        <w:rPr>
          <w:sz w:val="20"/>
          <w:szCs w:val="20"/>
        </w:rPr>
        <w:t>, PZH</w:t>
      </w:r>
      <w:r w:rsidRPr="00E960B0">
        <w:rPr>
          <w:sz w:val="20"/>
          <w:szCs w:val="20"/>
        </w:rPr>
        <w:t xml:space="preserve"> a PO, a na dalších školeních, která bude </w:t>
      </w:r>
      <w:r w:rsidR="004C7D98" w:rsidRPr="00E960B0">
        <w:rPr>
          <w:sz w:val="20"/>
          <w:szCs w:val="20"/>
        </w:rPr>
        <w:t>OBJEDNATEL</w:t>
      </w:r>
      <w:r w:rsidRPr="00E960B0">
        <w:rPr>
          <w:sz w:val="20"/>
          <w:szCs w:val="20"/>
        </w:rPr>
        <w:t xml:space="preserve"> vyžadovat.</w:t>
      </w:r>
    </w:p>
    <w:p w14:paraId="3BD7AFCA" w14:textId="77777777" w:rsidR="00D8579F" w:rsidRPr="00D22B9F" w:rsidRDefault="00FA4158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AD190C">
        <w:rPr>
          <w:sz w:val="20"/>
          <w:szCs w:val="20"/>
        </w:rPr>
        <w:t xml:space="preserve">V případě provádění prací pro společnost bude mít každá pracovní skupina / pracovní četa určeného vedoucího/předáka (proškoleného příjemce povolení k práci nebo jinou pověřenou osobu), který je určen k řízení pracovní skupiny při pracovních činnostech a je přítomen na pracovišti v době provádění prací. </w:t>
      </w:r>
      <w:r w:rsidR="00D8579F" w:rsidRPr="00FA4158">
        <w:rPr>
          <w:sz w:val="20"/>
          <w:szCs w:val="20"/>
        </w:rPr>
        <w:t xml:space="preserve">V případě zaměstnávání cizích státních příslušníků zajistit, aby v každé pracovní skupině byl </w:t>
      </w:r>
      <w:r w:rsidR="00325988" w:rsidRPr="00FA4158">
        <w:rPr>
          <w:sz w:val="20"/>
          <w:szCs w:val="20"/>
        </w:rPr>
        <w:t xml:space="preserve">trvale </w:t>
      </w:r>
      <w:r w:rsidR="00D8579F" w:rsidRPr="00FA4158">
        <w:rPr>
          <w:sz w:val="20"/>
          <w:szCs w:val="20"/>
        </w:rPr>
        <w:t xml:space="preserve">minimálně jeden pracovník </w:t>
      </w:r>
      <w:r w:rsidR="00980CA1" w:rsidRPr="000C563E">
        <w:rPr>
          <w:sz w:val="20"/>
          <w:szCs w:val="20"/>
        </w:rPr>
        <w:t>schopný plynulé komunikace v českém jazyku</w:t>
      </w:r>
      <w:r w:rsidR="00325988" w:rsidRPr="00AC41D6">
        <w:rPr>
          <w:sz w:val="20"/>
          <w:szCs w:val="20"/>
        </w:rPr>
        <w:t>, který je</w:t>
      </w:r>
      <w:r w:rsidR="00980CA1" w:rsidRPr="00AC41D6">
        <w:rPr>
          <w:sz w:val="20"/>
          <w:szCs w:val="20"/>
        </w:rPr>
        <w:t xml:space="preserve"> </w:t>
      </w:r>
      <w:r w:rsidR="00D8579F" w:rsidRPr="00AC41D6">
        <w:rPr>
          <w:sz w:val="20"/>
          <w:szCs w:val="20"/>
        </w:rPr>
        <w:t>schop</w:t>
      </w:r>
      <w:r w:rsidR="00325988" w:rsidRPr="00AC41D6">
        <w:rPr>
          <w:sz w:val="20"/>
          <w:szCs w:val="20"/>
        </w:rPr>
        <w:t>e</w:t>
      </w:r>
      <w:r w:rsidR="00D8579F" w:rsidRPr="003E1E4E">
        <w:rPr>
          <w:sz w:val="20"/>
          <w:szCs w:val="20"/>
        </w:rPr>
        <w:t>n tlumočit</w:t>
      </w:r>
      <w:r w:rsidR="00325988" w:rsidRPr="003E1E4E">
        <w:rPr>
          <w:sz w:val="20"/>
          <w:szCs w:val="20"/>
        </w:rPr>
        <w:t xml:space="preserve"> všem členům pracovní skupiny</w:t>
      </w:r>
      <w:r w:rsidR="00D8579F" w:rsidRPr="00D22B9F">
        <w:rPr>
          <w:sz w:val="20"/>
          <w:szCs w:val="20"/>
        </w:rPr>
        <w:t xml:space="preserve"> a zajistit přenesení informací jak při pracovní činnosti, tak při řešení mimořádných situací.</w:t>
      </w:r>
    </w:p>
    <w:p w14:paraId="5C7FA9FA" w14:textId="77777777" w:rsidR="00253767" w:rsidRPr="00E960B0" w:rsidRDefault="00D571C7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V případě protokolárního předání pracoviště se ř</w:t>
      </w:r>
      <w:r w:rsidR="00253767" w:rsidRPr="00E960B0">
        <w:rPr>
          <w:sz w:val="20"/>
          <w:szCs w:val="20"/>
        </w:rPr>
        <w:t>ídit</w:t>
      </w:r>
      <w:r w:rsidRPr="00E960B0">
        <w:rPr>
          <w:sz w:val="20"/>
          <w:szCs w:val="20"/>
        </w:rPr>
        <w:t xml:space="preserve"> jeho ustanoveními.</w:t>
      </w:r>
    </w:p>
    <w:p w14:paraId="28A8D49B" w14:textId="77777777" w:rsidR="00D8579F" w:rsidRPr="00E960B0" w:rsidRDefault="00253767" w:rsidP="007A67A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</w:t>
      </w:r>
      <w:r w:rsidR="00FF6C2F" w:rsidRPr="00E960B0">
        <w:rPr>
          <w:sz w:val="20"/>
          <w:szCs w:val="20"/>
        </w:rPr>
        <w:t>stit</w:t>
      </w:r>
      <w:r w:rsidRPr="00E960B0">
        <w:rPr>
          <w:sz w:val="20"/>
          <w:szCs w:val="20"/>
        </w:rPr>
        <w:t xml:space="preserve"> </w:t>
      </w:r>
      <w:r w:rsidR="007A67AA" w:rsidRPr="00E960B0">
        <w:rPr>
          <w:sz w:val="20"/>
          <w:szCs w:val="20"/>
        </w:rPr>
        <w:t>bezpečnost</w:t>
      </w:r>
      <w:r w:rsidR="00E528C6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všech osob pohybujících se s vědomím </w:t>
      </w:r>
      <w:r w:rsidR="004C7D98" w:rsidRPr="00E960B0">
        <w:rPr>
          <w:sz w:val="20"/>
          <w:szCs w:val="20"/>
        </w:rPr>
        <w:t>ZHOTOVITELE</w:t>
      </w:r>
      <w:r w:rsidR="00FF6C2F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na</w:t>
      </w:r>
      <w:r w:rsidR="00D571C7" w:rsidRPr="00E960B0">
        <w:rPr>
          <w:sz w:val="20"/>
          <w:szCs w:val="20"/>
        </w:rPr>
        <w:t xml:space="preserve"> pracovištích určených k realizaci díla.</w:t>
      </w:r>
    </w:p>
    <w:p w14:paraId="6FF110A7" w14:textId="77777777" w:rsidR="00D8579F" w:rsidRPr="00E960B0" w:rsidRDefault="00FF6C2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v</w:t>
      </w:r>
      <w:r w:rsidR="00D8579F" w:rsidRPr="00E960B0">
        <w:rPr>
          <w:sz w:val="20"/>
          <w:szCs w:val="20"/>
        </w:rPr>
        <w:t>lastní řízení postupu prací, vyžadov</w:t>
      </w:r>
      <w:r w:rsidRPr="00E960B0">
        <w:rPr>
          <w:sz w:val="20"/>
          <w:szCs w:val="20"/>
        </w:rPr>
        <w:t>at</w:t>
      </w:r>
      <w:r w:rsidR="00D8579F" w:rsidRPr="00E960B0">
        <w:rPr>
          <w:sz w:val="20"/>
          <w:szCs w:val="20"/>
        </w:rPr>
        <w:t xml:space="preserve"> a kontrol</w:t>
      </w:r>
      <w:r w:rsidRPr="00E960B0">
        <w:rPr>
          <w:sz w:val="20"/>
          <w:szCs w:val="20"/>
        </w:rPr>
        <w:t>ovat</w:t>
      </w:r>
      <w:r w:rsidR="00D8579F" w:rsidRPr="00E960B0">
        <w:rPr>
          <w:sz w:val="20"/>
          <w:szCs w:val="20"/>
        </w:rPr>
        <w:t xml:space="preserve"> dodržování právních a ostatních předpisů, technických norem a všech dalších předpisů a požadavků stanovených smlouvou</w:t>
      </w:r>
      <w:r w:rsidR="00253767" w:rsidRPr="00E960B0">
        <w:rPr>
          <w:sz w:val="20"/>
          <w:szCs w:val="20"/>
        </w:rPr>
        <w:t xml:space="preserve"> ze strany svých zaměstnanců a </w:t>
      </w:r>
      <w:r w:rsidRPr="00E960B0">
        <w:rPr>
          <w:sz w:val="20"/>
          <w:szCs w:val="20"/>
        </w:rPr>
        <w:t xml:space="preserve">zaměstnanců </w:t>
      </w:r>
      <w:r w:rsidR="00D571C7" w:rsidRPr="00E960B0">
        <w:rPr>
          <w:sz w:val="20"/>
          <w:szCs w:val="20"/>
        </w:rPr>
        <w:t>sub</w:t>
      </w:r>
      <w:r w:rsidR="00D8579F" w:rsidRPr="00E960B0">
        <w:rPr>
          <w:sz w:val="20"/>
          <w:szCs w:val="20"/>
        </w:rPr>
        <w:t>dodavatelů.</w:t>
      </w:r>
    </w:p>
    <w:p w14:paraId="0E18C86A" w14:textId="77777777" w:rsidR="00D8579F" w:rsidRPr="00E960B0" w:rsidRDefault="00FF6C2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</w:t>
      </w:r>
      <w:r w:rsidR="00D8579F" w:rsidRPr="00E960B0">
        <w:rPr>
          <w:sz w:val="20"/>
          <w:szCs w:val="20"/>
        </w:rPr>
        <w:t xml:space="preserve">koordinaci činností svých </w:t>
      </w:r>
      <w:r w:rsidRPr="00E960B0">
        <w:rPr>
          <w:sz w:val="20"/>
          <w:szCs w:val="20"/>
        </w:rPr>
        <w:t xml:space="preserve">zaměstnanců </w:t>
      </w:r>
      <w:r w:rsidR="00D8579F" w:rsidRPr="00E960B0">
        <w:rPr>
          <w:sz w:val="20"/>
          <w:szCs w:val="20"/>
        </w:rPr>
        <w:t xml:space="preserve">a </w:t>
      </w:r>
      <w:r w:rsidRPr="00E960B0">
        <w:rPr>
          <w:sz w:val="20"/>
          <w:szCs w:val="20"/>
        </w:rPr>
        <w:t xml:space="preserve">zaměstnanců </w:t>
      </w:r>
      <w:r w:rsidR="00D8579F" w:rsidRPr="00E960B0">
        <w:rPr>
          <w:sz w:val="20"/>
          <w:szCs w:val="20"/>
        </w:rPr>
        <w:t xml:space="preserve">svých </w:t>
      </w:r>
      <w:r w:rsidR="00D571C7" w:rsidRPr="00E960B0">
        <w:rPr>
          <w:sz w:val="20"/>
          <w:szCs w:val="20"/>
        </w:rPr>
        <w:t>subdodavatelů.</w:t>
      </w:r>
      <w:r w:rsidR="00D8579F" w:rsidRPr="00E960B0">
        <w:rPr>
          <w:sz w:val="20"/>
          <w:szCs w:val="20"/>
        </w:rPr>
        <w:t xml:space="preserve"> </w:t>
      </w:r>
      <w:r w:rsidR="00D571C7" w:rsidRPr="00E960B0">
        <w:rPr>
          <w:sz w:val="20"/>
          <w:szCs w:val="20"/>
        </w:rPr>
        <w:t>Zajistit koordinaci všech subjektů na pracovištích, pro které mu tato povinnost vyplynula</w:t>
      </w:r>
      <w:r w:rsidR="00B046A8" w:rsidRPr="00E960B0">
        <w:rPr>
          <w:sz w:val="20"/>
          <w:szCs w:val="20"/>
        </w:rPr>
        <w:t>.</w:t>
      </w:r>
    </w:p>
    <w:p w14:paraId="67CD33CB" w14:textId="77777777" w:rsidR="001B1B61" w:rsidRPr="00E960B0" w:rsidRDefault="001B1B6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Účastnit se schůz</w:t>
      </w:r>
      <w:r w:rsidR="00595135" w:rsidRPr="00E960B0">
        <w:rPr>
          <w:sz w:val="20"/>
          <w:szCs w:val="20"/>
        </w:rPr>
        <w:t>e</w:t>
      </w:r>
      <w:r w:rsidRPr="00E960B0">
        <w:rPr>
          <w:sz w:val="20"/>
          <w:szCs w:val="20"/>
        </w:rPr>
        <w:t>k týkajících se BOZP a PO pořádaných OBJEDNATELEM.</w:t>
      </w:r>
    </w:p>
    <w:p w14:paraId="4648CFCF" w14:textId="77777777" w:rsidR="001B1B61" w:rsidRPr="00E960B0" w:rsidRDefault="001B1B6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>Provádět bezpečnostní pozorování ve spolupráci s OBJEDNATELEM a výsledky pozorování písemně předávat OBJEDNATELI.</w:t>
      </w:r>
    </w:p>
    <w:p w14:paraId="7259029A" w14:textId="77777777" w:rsidR="001B1B61" w:rsidRDefault="006C64D1" w:rsidP="001B1B6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>Při realizaci díla z</w:t>
      </w:r>
      <w:r w:rsidR="001B1B61" w:rsidRPr="00E960B0">
        <w:rPr>
          <w:sz w:val="20"/>
          <w:szCs w:val="20"/>
        </w:rPr>
        <w:t>ajisti</w:t>
      </w:r>
      <w:r w:rsidRPr="00E960B0">
        <w:rPr>
          <w:sz w:val="20"/>
          <w:szCs w:val="20"/>
        </w:rPr>
        <w:t>t</w:t>
      </w:r>
      <w:r w:rsidR="001B1B61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činnost</w:t>
      </w:r>
      <w:r w:rsidR="001B1B61" w:rsidRPr="00E960B0">
        <w:rPr>
          <w:sz w:val="20"/>
          <w:szCs w:val="20"/>
        </w:rPr>
        <w:t xml:space="preserve"> odborně způsobilých osob v prevenci rizik v počtu 1 způsobilá osoba na </w:t>
      </w:r>
      <w:r w:rsidR="002374E1" w:rsidRPr="00E960B0">
        <w:rPr>
          <w:sz w:val="20"/>
          <w:szCs w:val="20"/>
        </w:rPr>
        <w:t xml:space="preserve">50 </w:t>
      </w:r>
      <w:r w:rsidR="001B1B61" w:rsidRPr="00E960B0">
        <w:rPr>
          <w:sz w:val="20"/>
          <w:szCs w:val="20"/>
        </w:rPr>
        <w:t>osob</w:t>
      </w:r>
      <w:r w:rsidRPr="00E960B0">
        <w:rPr>
          <w:sz w:val="20"/>
          <w:szCs w:val="20"/>
        </w:rPr>
        <w:t xml:space="preserve"> provádějících realizaci díla</w:t>
      </w:r>
      <w:r w:rsidR="002374E1" w:rsidRPr="00E960B0">
        <w:rPr>
          <w:sz w:val="20"/>
          <w:szCs w:val="20"/>
        </w:rPr>
        <w:t xml:space="preserve"> a dále pak činnost odborně způsobilé osoby v PO</w:t>
      </w:r>
      <w:r w:rsidR="001B1B61" w:rsidRPr="00E960B0">
        <w:rPr>
          <w:sz w:val="20"/>
          <w:szCs w:val="20"/>
        </w:rPr>
        <w:t>.</w:t>
      </w:r>
    </w:p>
    <w:p w14:paraId="5BC5B5F2" w14:textId="77777777" w:rsidR="00B77ED9" w:rsidRPr="008D2B48" w:rsidRDefault="00B77ED9" w:rsidP="00B77ED9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8D2B48">
        <w:rPr>
          <w:sz w:val="20"/>
          <w:szCs w:val="20"/>
        </w:rPr>
        <w:t>Chovat se tak, aby nezavdal příčinu ke vzniku mimořádné události, poruchy zařízení či úniku nebezpečných látek do životního prostředí, musí znát číslo bloku v místě, kde se nachází či vykonává činnost, a musí znát označení komunikací, které tento blok obklopují.</w:t>
      </w:r>
    </w:p>
    <w:p w14:paraId="4AE1E340" w14:textId="77777777" w:rsidR="00B77ED9" w:rsidRPr="00B77ED9" w:rsidRDefault="00B77ED9" w:rsidP="00B77ED9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Řídit se pokyny </w:t>
      </w:r>
      <w:r w:rsidRPr="00A77813">
        <w:rPr>
          <w:sz w:val="20"/>
          <w:szCs w:val="20"/>
        </w:rPr>
        <w:t>zásahových složek, pořádkových sil či pokyny dispečinku společnosti vydanými p</w:t>
      </w:r>
      <w:r>
        <w:rPr>
          <w:sz w:val="20"/>
          <w:szCs w:val="20"/>
        </w:rPr>
        <w:t>rostřednictvím systému ozvučení areálu.</w:t>
      </w:r>
    </w:p>
    <w:p w14:paraId="56D7DC06" w14:textId="77777777" w:rsidR="00CE4594" w:rsidRPr="00E960B0" w:rsidRDefault="00CE4594" w:rsidP="0068755A">
      <w:pPr>
        <w:spacing w:before="120"/>
        <w:ind w:left="426"/>
        <w:rPr>
          <w:sz w:val="20"/>
          <w:szCs w:val="20"/>
        </w:rPr>
      </w:pPr>
    </w:p>
    <w:p w14:paraId="3220C0DA" w14:textId="77777777" w:rsidR="00FF6C2F" w:rsidRPr="00E960B0" w:rsidRDefault="0058649C" w:rsidP="009605D1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G</w:t>
      </w:r>
      <w:r w:rsidR="00FF6C2F" w:rsidRPr="00E960B0">
        <w:rPr>
          <w:b/>
          <w:bCs/>
          <w:sz w:val="20"/>
          <w:szCs w:val="20"/>
        </w:rPr>
        <w:t>. Přeprava nebezpečných věcí</w:t>
      </w:r>
    </w:p>
    <w:p w14:paraId="2D932989" w14:textId="77777777" w:rsidR="00FF6C2F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V případě, že ZHOTOVITEL k realizaci díla potřebuje do areálu společnosti dopravit </w:t>
      </w:r>
      <w:r w:rsidR="002374E1" w:rsidRPr="00E960B0">
        <w:rPr>
          <w:sz w:val="20"/>
          <w:szCs w:val="20"/>
        </w:rPr>
        <w:t xml:space="preserve">nebo z areálu společnosti odeslat nebezpečné věci (včetně odpadů) </w:t>
      </w:r>
      <w:r w:rsidRPr="00E960B0">
        <w:rPr>
          <w:sz w:val="20"/>
          <w:szCs w:val="20"/>
        </w:rPr>
        <w:t xml:space="preserve">podléhající Dohodě ADR a/nebo Řádu RID zajistí (svými zaměstnanci, případně zaměstnanci svého smluvního dopravce) pro jejich přepravu do areálu </w:t>
      </w:r>
      <w:r w:rsidR="002374E1" w:rsidRPr="00E960B0">
        <w:rPr>
          <w:sz w:val="20"/>
          <w:szCs w:val="20"/>
        </w:rPr>
        <w:t xml:space="preserve">nebo odeslání z areálu </w:t>
      </w:r>
      <w:r w:rsidRPr="00E960B0">
        <w:rPr>
          <w:sz w:val="20"/>
          <w:szCs w:val="20"/>
        </w:rPr>
        <w:t xml:space="preserve">splnění všech požadavků příloh Dohody ADR a/nebo Řádu RID (např. splnění povinností hlavních a ostatních účastníků přepravy nebezpečných věcí, použití pouze schválených obalů pro přepravu nebezpečných věcí, řádné označení obalů a vozidel bezpečnostními značkami, oranžovými tabulkami, značkami pro látky ohrožující životní prostředí, a dalšími předepsanými označeními v požadovaném provedení, osvědčení u osob/vozidel pro přepravu nebezpečných věcí, zajištění bezpečné </w:t>
      </w:r>
      <w:r w:rsidR="00AD4F40" w:rsidRPr="00E960B0">
        <w:rPr>
          <w:sz w:val="20"/>
          <w:szCs w:val="20"/>
        </w:rPr>
        <w:t xml:space="preserve">nakládky nebo </w:t>
      </w:r>
      <w:r w:rsidRPr="00E960B0">
        <w:rPr>
          <w:sz w:val="20"/>
          <w:szCs w:val="20"/>
        </w:rPr>
        <w:t xml:space="preserve">vykládky a bezpečné uložení věcí, ohlášení případné nehody při přepravě po areálu OBJEDNATELI a u vysoce rizikových nebezpečných věcí </w:t>
      </w:r>
      <w:r w:rsidR="002374E1" w:rsidRPr="00E960B0">
        <w:rPr>
          <w:sz w:val="20"/>
          <w:szCs w:val="20"/>
        </w:rPr>
        <w:t xml:space="preserve">musí </w:t>
      </w:r>
      <w:r w:rsidR="00E71E57" w:rsidRPr="00E960B0">
        <w:rPr>
          <w:sz w:val="20"/>
          <w:szCs w:val="20"/>
        </w:rPr>
        <w:t>ZHOTOVITEL</w:t>
      </w:r>
      <w:r w:rsidR="002374E1" w:rsidRPr="00E960B0">
        <w:rPr>
          <w:sz w:val="20"/>
          <w:szCs w:val="20"/>
        </w:rPr>
        <w:t xml:space="preserve"> přijmout, aplikovat a dodržet</w:t>
      </w:r>
      <w:r w:rsidRPr="00E960B0">
        <w:rPr>
          <w:sz w:val="20"/>
          <w:szCs w:val="20"/>
        </w:rPr>
        <w:t xml:space="preserve"> Bezpečnostní plán pro přepravu vysoce rizikových nebezpečných věcí)</w:t>
      </w:r>
      <w:r w:rsidR="00FF6C2F" w:rsidRPr="00E960B0">
        <w:rPr>
          <w:sz w:val="20"/>
          <w:szCs w:val="20"/>
        </w:rPr>
        <w:t>.</w:t>
      </w:r>
    </w:p>
    <w:p w14:paraId="01AD4B68" w14:textId="77777777" w:rsidR="00AD190C" w:rsidRDefault="00AD190C" w:rsidP="00AD190C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V případě, že ZHOTOVITEL využívá kalové cisterny pro odčerpávání uhlovodíkových kalů, musí se v takovém případě řídit Směrnicí S433/4 </w:t>
      </w:r>
      <w:r w:rsidRPr="00DC1383">
        <w:rPr>
          <w:sz w:val="20"/>
          <w:szCs w:val="20"/>
        </w:rPr>
        <w:t>BEZPEČNÝ PROVOZ KALOVÝCH CISTEREN PŘI ODČERPÁVÁNÍ UHLOVODÍKOVÝCH KALŮ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  <w:t xml:space="preserve">V případě, že ZHOTOVITEL využívá vakuová zařízení k odsávání náplní kolon, reaktorů, zásobníků či jiných zařízení musí se řídit Směrnicí S433/3 </w:t>
      </w:r>
      <w:r w:rsidRPr="00363E1C">
        <w:rPr>
          <w:sz w:val="20"/>
          <w:szCs w:val="20"/>
        </w:rPr>
        <w:t>ODSÁVÁNÍ NÁPLNÍ APARÁTŮ POMOCÍ VAKUOVÝCH ZAŘÍZENÍ</w:t>
      </w:r>
      <w:r>
        <w:rPr>
          <w:sz w:val="20"/>
          <w:szCs w:val="20"/>
        </w:rPr>
        <w:t>.</w:t>
      </w:r>
    </w:p>
    <w:p w14:paraId="70329810" w14:textId="77777777" w:rsidR="00B77ED9" w:rsidRDefault="00B77ED9" w:rsidP="00875EBA">
      <w:pPr>
        <w:spacing w:before="12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V případě, že bude ZHOTOVITEL provádět přepravu nebezpečných věcí po silnici, musí se v takovém případě řídit Směrnicí 433/7 </w:t>
      </w:r>
      <w:r w:rsidRPr="000B2C15">
        <w:rPr>
          <w:caps/>
          <w:sz w:val="20"/>
          <w:szCs w:val="20"/>
        </w:rPr>
        <w:t>Vybavení dopravních jednotek zajišťujících přepravu nebezpečných věcí po silnici</w:t>
      </w:r>
      <w:r>
        <w:rPr>
          <w:caps/>
          <w:sz w:val="20"/>
          <w:szCs w:val="20"/>
        </w:rPr>
        <w:t>.</w:t>
      </w:r>
    </w:p>
    <w:p w14:paraId="6000A25D" w14:textId="77777777" w:rsidR="00AD190C" w:rsidRPr="00AD190C" w:rsidRDefault="00AD190C" w:rsidP="00AD190C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2C5489">
        <w:rPr>
          <w:sz w:val="20"/>
          <w:szCs w:val="20"/>
        </w:rPr>
        <w:t xml:space="preserve">V případě, že </w:t>
      </w:r>
      <w:r>
        <w:rPr>
          <w:sz w:val="20"/>
          <w:szCs w:val="20"/>
        </w:rPr>
        <w:t>ZHOTOVITEL</w:t>
      </w:r>
      <w:r w:rsidRPr="002C5489">
        <w:rPr>
          <w:sz w:val="20"/>
          <w:szCs w:val="20"/>
        </w:rPr>
        <w:t xml:space="preserve"> realizuje přepravu nebezpečných věcí pouze na neveřejných komunikacích v areálu společnosti (</w:t>
      </w:r>
      <w:r w:rsidRPr="003E4E32">
        <w:rPr>
          <w:sz w:val="20"/>
          <w:szCs w:val="20"/>
        </w:rPr>
        <w:t>tzn. C</w:t>
      </w:r>
      <w:r>
        <w:rPr>
          <w:sz w:val="20"/>
          <w:szCs w:val="20"/>
        </w:rPr>
        <w:t>HEMPARK Záluží v</w:t>
      </w:r>
      <w:r w:rsidRPr="003E4E32">
        <w:rPr>
          <w:sz w:val="20"/>
          <w:szCs w:val="20"/>
        </w:rPr>
        <w:t xml:space="preserve"> Litvínov</w:t>
      </w:r>
      <w:r>
        <w:rPr>
          <w:sz w:val="20"/>
          <w:szCs w:val="20"/>
        </w:rPr>
        <w:t>ě</w:t>
      </w:r>
      <w:r w:rsidRPr="003E4E32">
        <w:rPr>
          <w:sz w:val="20"/>
          <w:szCs w:val="20"/>
        </w:rPr>
        <w:t>, Areá</w:t>
      </w:r>
      <w:r>
        <w:rPr>
          <w:sz w:val="20"/>
          <w:szCs w:val="20"/>
        </w:rPr>
        <w:t>l</w:t>
      </w:r>
      <w:r w:rsidRPr="003E4E32">
        <w:rPr>
          <w:sz w:val="20"/>
          <w:szCs w:val="20"/>
        </w:rPr>
        <w:t xml:space="preserve"> chemických v</w:t>
      </w:r>
      <w:r w:rsidRPr="00DC1383">
        <w:rPr>
          <w:sz w:val="20"/>
          <w:szCs w:val="20"/>
        </w:rPr>
        <w:t xml:space="preserve">ýrob Kralupy nad Vltavou), nemusí </w:t>
      </w:r>
      <w:r>
        <w:rPr>
          <w:sz w:val="20"/>
          <w:szCs w:val="20"/>
        </w:rPr>
        <w:t>ZHOTOVITEL</w:t>
      </w:r>
      <w:r w:rsidRPr="00DC1383">
        <w:rPr>
          <w:sz w:val="20"/>
          <w:szCs w:val="20"/>
        </w:rPr>
        <w:t xml:space="preserve"> plnit povinnosti dané předpisem ADR s</w:t>
      </w:r>
      <w:r w:rsidRPr="00DC1383">
        <w:rPr>
          <w:bCs/>
          <w:sz w:val="20"/>
        </w:rPr>
        <w:t xml:space="preserve"> výjimkou ponechání povinností označení vozidla/vozu, cisterny či kontejneru s</w:t>
      </w:r>
      <w:r>
        <w:rPr>
          <w:bCs/>
          <w:sz w:val="20"/>
        </w:rPr>
        <w:t> nebezpečnou věcí</w:t>
      </w:r>
      <w:r w:rsidRPr="00DC1383">
        <w:rPr>
          <w:bCs/>
          <w:sz w:val="20"/>
        </w:rPr>
        <w:t xml:space="preserve"> příslušným UN číslem </w:t>
      </w:r>
      <w:r>
        <w:rPr>
          <w:bCs/>
          <w:sz w:val="20"/>
        </w:rPr>
        <w:t xml:space="preserve">(oranžovými tabulkami) </w:t>
      </w:r>
      <w:r w:rsidRPr="00DC1383">
        <w:rPr>
          <w:bCs/>
          <w:sz w:val="20"/>
        </w:rPr>
        <w:t>a bezpečnostní</w:t>
      </w:r>
      <w:r>
        <w:rPr>
          <w:bCs/>
          <w:sz w:val="20"/>
        </w:rPr>
        <w:t>mi</w:t>
      </w:r>
      <w:r w:rsidRPr="00DC1383">
        <w:rPr>
          <w:bCs/>
          <w:sz w:val="20"/>
        </w:rPr>
        <w:t xml:space="preserve"> značk</w:t>
      </w:r>
      <w:r>
        <w:rPr>
          <w:bCs/>
          <w:sz w:val="20"/>
        </w:rPr>
        <w:t>ami</w:t>
      </w:r>
      <w:r w:rsidRPr="00DC1383">
        <w:rPr>
          <w:bCs/>
          <w:sz w:val="20"/>
        </w:rPr>
        <w:t xml:space="preserve"> při přepravě v nadlimitním množství.</w:t>
      </w:r>
    </w:p>
    <w:p w14:paraId="1361A0A1" w14:textId="77777777" w:rsidR="00FF6C2F" w:rsidRPr="00E960B0" w:rsidRDefault="00FF6C2F" w:rsidP="009605D1">
      <w:pPr>
        <w:spacing w:before="120"/>
        <w:rPr>
          <w:b/>
          <w:bCs/>
          <w:sz w:val="20"/>
          <w:szCs w:val="20"/>
        </w:rPr>
      </w:pPr>
    </w:p>
    <w:p w14:paraId="235C07F9" w14:textId="77777777" w:rsidR="00720E40" w:rsidRPr="00E960B0" w:rsidRDefault="009605D1" w:rsidP="00963195">
      <w:pPr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H. </w:t>
      </w:r>
      <w:r w:rsidR="00720E40" w:rsidRPr="00E960B0">
        <w:rPr>
          <w:b/>
          <w:bCs/>
          <w:sz w:val="20"/>
          <w:szCs w:val="20"/>
        </w:rPr>
        <w:t xml:space="preserve">Závazky </w:t>
      </w:r>
      <w:r w:rsidR="004C7D98" w:rsidRPr="00E960B0">
        <w:rPr>
          <w:b/>
          <w:bCs/>
          <w:sz w:val="20"/>
          <w:szCs w:val="20"/>
        </w:rPr>
        <w:t>OBJEDNATELE</w:t>
      </w:r>
      <w:r w:rsidR="00720E40" w:rsidRPr="00E960B0">
        <w:rPr>
          <w:b/>
          <w:bCs/>
          <w:sz w:val="20"/>
          <w:szCs w:val="20"/>
        </w:rPr>
        <w:t xml:space="preserve"> pro činnost </w:t>
      </w:r>
      <w:r w:rsidR="004C7D98" w:rsidRPr="00E960B0">
        <w:rPr>
          <w:b/>
          <w:bCs/>
          <w:sz w:val="20"/>
          <w:szCs w:val="20"/>
        </w:rPr>
        <w:t>ZHOTOVITEL</w:t>
      </w:r>
      <w:r w:rsidR="00B77ED9">
        <w:rPr>
          <w:b/>
          <w:bCs/>
          <w:sz w:val="20"/>
          <w:szCs w:val="20"/>
        </w:rPr>
        <w:t>E</w:t>
      </w:r>
      <w:r w:rsidR="00720E40" w:rsidRPr="00E960B0">
        <w:rPr>
          <w:b/>
          <w:bCs/>
          <w:sz w:val="20"/>
          <w:szCs w:val="20"/>
        </w:rPr>
        <w:t xml:space="preserve"> a jeho subdodavatelů:</w:t>
      </w:r>
    </w:p>
    <w:p w14:paraId="1CAA99E0" w14:textId="77777777" w:rsidR="00D8579F" w:rsidRPr="00E960B0" w:rsidRDefault="00D8579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pro zaměstnance </w:t>
      </w:r>
      <w:r w:rsidR="004C7D98" w:rsidRPr="00E960B0">
        <w:rPr>
          <w:sz w:val="20"/>
          <w:szCs w:val="20"/>
        </w:rPr>
        <w:t>ZHOTOVITELE</w:t>
      </w:r>
      <w:r w:rsidR="002F343E" w:rsidRPr="00E960B0">
        <w:rPr>
          <w:sz w:val="20"/>
          <w:szCs w:val="20"/>
        </w:rPr>
        <w:t xml:space="preserve"> a</w:t>
      </w:r>
      <w:r w:rsidRPr="00E960B0">
        <w:rPr>
          <w:sz w:val="20"/>
          <w:szCs w:val="20"/>
        </w:rPr>
        <w:t xml:space="preserve"> zaměstnance </w:t>
      </w:r>
      <w:r w:rsidR="00720E40" w:rsidRPr="00E960B0">
        <w:rPr>
          <w:sz w:val="20"/>
          <w:szCs w:val="20"/>
        </w:rPr>
        <w:t xml:space="preserve">jeho </w:t>
      </w:r>
      <w:r w:rsidR="002F343E" w:rsidRPr="00E960B0">
        <w:rPr>
          <w:sz w:val="20"/>
          <w:szCs w:val="20"/>
        </w:rPr>
        <w:t>sub</w:t>
      </w:r>
      <w:r w:rsidRPr="00E960B0">
        <w:rPr>
          <w:sz w:val="20"/>
          <w:szCs w:val="20"/>
        </w:rPr>
        <w:t>dodavatelů</w:t>
      </w:r>
      <w:r w:rsidR="00A17ECA" w:rsidRPr="00E960B0">
        <w:rPr>
          <w:sz w:val="20"/>
          <w:szCs w:val="20"/>
        </w:rPr>
        <w:t xml:space="preserve">, </w:t>
      </w:r>
      <w:r w:rsidRPr="00E960B0">
        <w:rPr>
          <w:sz w:val="20"/>
          <w:szCs w:val="20"/>
        </w:rPr>
        <w:t>kte</w:t>
      </w:r>
      <w:r w:rsidR="002F343E" w:rsidRPr="00E960B0">
        <w:rPr>
          <w:sz w:val="20"/>
          <w:szCs w:val="20"/>
        </w:rPr>
        <w:t xml:space="preserve">ří se budou podílet na realizaci díla, </w:t>
      </w:r>
      <w:r w:rsidRPr="00E960B0">
        <w:rPr>
          <w:sz w:val="20"/>
          <w:szCs w:val="20"/>
        </w:rPr>
        <w:t xml:space="preserve">vstupní a </w:t>
      </w:r>
      <w:r w:rsidR="002B6D34" w:rsidRPr="00E960B0">
        <w:rPr>
          <w:sz w:val="20"/>
          <w:szCs w:val="20"/>
        </w:rPr>
        <w:t>opakovaná</w:t>
      </w:r>
      <w:r w:rsidRPr="00E960B0">
        <w:rPr>
          <w:sz w:val="20"/>
          <w:szCs w:val="20"/>
        </w:rPr>
        <w:t xml:space="preserve"> </w:t>
      </w:r>
      <w:r w:rsidR="00E528C6" w:rsidRPr="00E960B0">
        <w:rPr>
          <w:sz w:val="20"/>
          <w:szCs w:val="20"/>
        </w:rPr>
        <w:t xml:space="preserve">bezpečnostní </w:t>
      </w:r>
      <w:r w:rsidRPr="00E960B0">
        <w:rPr>
          <w:sz w:val="20"/>
          <w:szCs w:val="20"/>
        </w:rPr>
        <w:t xml:space="preserve">školení, případně další školení, která vyplynou ze zajištění podmínek </w:t>
      </w:r>
      <w:r w:rsidR="00E528C6" w:rsidRPr="00E960B0">
        <w:rPr>
          <w:sz w:val="20"/>
          <w:szCs w:val="20"/>
        </w:rPr>
        <w:t>bezpečnosti.</w:t>
      </w:r>
    </w:p>
    <w:p w14:paraId="57DDE59D" w14:textId="77777777" w:rsidR="00D8579F" w:rsidRPr="00E960B0" w:rsidRDefault="00D8579F" w:rsidP="00A17EC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Předat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organizační a řídící</w:t>
      </w:r>
      <w:r w:rsidR="00253767" w:rsidRPr="00E960B0">
        <w:rPr>
          <w:sz w:val="20"/>
          <w:szCs w:val="20"/>
        </w:rPr>
        <w:t xml:space="preserve"> nor</w:t>
      </w:r>
      <w:r w:rsidRPr="00E960B0">
        <w:rPr>
          <w:sz w:val="20"/>
          <w:szCs w:val="20"/>
        </w:rPr>
        <w:t>m</w:t>
      </w:r>
      <w:r w:rsidR="00253767" w:rsidRPr="00E960B0">
        <w:rPr>
          <w:sz w:val="20"/>
          <w:szCs w:val="20"/>
        </w:rPr>
        <w:t>y</w:t>
      </w:r>
      <w:r w:rsidRPr="00E960B0">
        <w:rPr>
          <w:sz w:val="20"/>
          <w:szCs w:val="20"/>
        </w:rPr>
        <w:t xml:space="preserve">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 xml:space="preserve"> (které nejsou zveřejněny na </w:t>
      </w:r>
      <w:r w:rsidR="00253767" w:rsidRPr="00E960B0">
        <w:rPr>
          <w:sz w:val="20"/>
          <w:szCs w:val="20"/>
        </w:rPr>
        <w:t xml:space="preserve">webové </w:t>
      </w:r>
      <w:r w:rsidRPr="00E960B0">
        <w:rPr>
          <w:sz w:val="20"/>
          <w:szCs w:val="20"/>
        </w:rPr>
        <w:t>adrese</w:t>
      </w:r>
      <w:r w:rsidR="00170C4D" w:rsidRPr="00E960B0">
        <w:rPr>
          <w:sz w:val="20"/>
          <w:szCs w:val="20"/>
        </w:rPr>
        <w:t xml:space="preserve"> dle čl.</w:t>
      </w:r>
      <w:r w:rsidR="00D747B1" w:rsidRPr="00E960B0">
        <w:rPr>
          <w:sz w:val="20"/>
          <w:szCs w:val="20"/>
        </w:rPr>
        <w:t xml:space="preserve"> A, bodu</w:t>
      </w:r>
      <w:r w:rsidR="005E64E1" w:rsidRPr="00E960B0">
        <w:rPr>
          <w:sz w:val="20"/>
          <w:szCs w:val="20"/>
        </w:rPr>
        <w:t xml:space="preserve"> </w:t>
      </w:r>
      <w:r w:rsidR="00170C4D" w:rsidRPr="00E960B0">
        <w:rPr>
          <w:sz w:val="20"/>
          <w:szCs w:val="20"/>
        </w:rPr>
        <w:t>2</w:t>
      </w:r>
      <w:r w:rsidR="00D747B1" w:rsidRPr="00E960B0">
        <w:rPr>
          <w:sz w:val="20"/>
          <w:szCs w:val="20"/>
        </w:rPr>
        <w:t>, této přílohy</w:t>
      </w:r>
      <w:r w:rsidR="002F343E" w:rsidRPr="00E960B0">
        <w:rPr>
          <w:sz w:val="20"/>
          <w:szCs w:val="20"/>
        </w:rPr>
        <w:t xml:space="preserve"> a dále pak v ostatních sdílených složkách, se kterými byl ZHOTOVITEL seznámen a do kterých mu byl umožněn přístup)</w:t>
      </w:r>
      <w:r w:rsidR="00170C4D" w:rsidRPr="00E960B0">
        <w:rPr>
          <w:sz w:val="20"/>
          <w:szCs w:val="20"/>
        </w:rPr>
        <w:t xml:space="preserve">, jejichž dodržování bude na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vyžadováno s ohledem na charakter jeho činnosti </w:t>
      </w:r>
      <w:r w:rsidR="00170C4D" w:rsidRPr="00E960B0">
        <w:rPr>
          <w:sz w:val="20"/>
          <w:szCs w:val="20"/>
        </w:rPr>
        <w:t>v</w:t>
      </w:r>
      <w:r w:rsidR="002F343E" w:rsidRPr="00E960B0">
        <w:rPr>
          <w:sz w:val="20"/>
          <w:szCs w:val="20"/>
        </w:rPr>
        <w:t> </w:t>
      </w:r>
      <w:r w:rsidRPr="00E960B0">
        <w:rPr>
          <w:sz w:val="20"/>
          <w:szCs w:val="20"/>
        </w:rPr>
        <w:t>tištěné</w:t>
      </w:r>
      <w:r w:rsidR="002F343E" w:rsidRPr="00E960B0">
        <w:rPr>
          <w:sz w:val="20"/>
          <w:szCs w:val="20"/>
        </w:rPr>
        <w:t xml:space="preserve"> nebo</w:t>
      </w:r>
      <w:r w:rsidRPr="00E960B0">
        <w:rPr>
          <w:sz w:val="20"/>
          <w:szCs w:val="20"/>
        </w:rPr>
        <w:t xml:space="preserve"> elektronické podobě</w:t>
      </w:r>
      <w:r w:rsidR="00A17ECA" w:rsidRPr="00E960B0">
        <w:rPr>
          <w:sz w:val="20"/>
          <w:szCs w:val="20"/>
        </w:rPr>
        <w:t>.</w:t>
      </w:r>
    </w:p>
    <w:p w14:paraId="76BE9D8F" w14:textId="77777777" w:rsidR="00D8579F" w:rsidRPr="00E960B0" w:rsidRDefault="00487544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>Zajistit zásah prostřednictvím HZS</w:t>
      </w:r>
      <w:r w:rsidR="00C25327" w:rsidRPr="00E960B0">
        <w:rPr>
          <w:sz w:val="20"/>
          <w:szCs w:val="20"/>
        </w:rPr>
        <w:t>P</w:t>
      </w:r>
      <w:r w:rsidRPr="00E960B0">
        <w:rPr>
          <w:sz w:val="20"/>
          <w:szCs w:val="20"/>
        </w:rPr>
        <w:t xml:space="preserve"> v případě vzniku mimořádné události</w:t>
      </w:r>
      <w:r w:rsidR="00170C4D" w:rsidRPr="00E960B0">
        <w:rPr>
          <w:sz w:val="20"/>
          <w:szCs w:val="20"/>
        </w:rPr>
        <w:t>.</w:t>
      </w:r>
    </w:p>
    <w:p w14:paraId="09AF7BE0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Zajistit povinnosti provozovatele vyhrazených zdvihacích zařízení používaných </w:t>
      </w:r>
      <w:r w:rsidR="004C7D98" w:rsidRPr="00E960B0">
        <w:rPr>
          <w:sz w:val="20"/>
          <w:szCs w:val="20"/>
        </w:rPr>
        <w:t>ZHOTOVITELEM</w:t>
      </w:r>
      <w:r w:rsidR="002C7C3C" w:rsidRPr="00E960B0">
        <w:rPr>
          <w:sz w:val="20"/>
          <w:szCs w:val="20"/>
        </w:rPr>
        <w:t xml:space="preserve"> v </w:t>
      </w:r>
      <w:r w:rsidRPr="00E960B0">
        <w:rPr>
          <w:sz w:val="20"/>
          <w:szCs w:val="20"/>
        </w:rPr>
        <w:t xml:space="preserve">provozních budovách, které jsou v majetku </w:t>
      </w:r>
      <w:r w:rsidR="004C7D98" w:rsidRPr="00E960B0">
        <w:rPr>
          <w:sz w:val="20"/>
          <w:szCs w:val="20"/>
        </w:rPr>
        <w:t>OBJEDNATELE</w:t>
      </w:r>
      <w:r w:rsidRPr="00E960B0">
        <w:rPr>
          <w:sz w:val="20"/>
          <w:szCs w:val="20"/>
        </w:rPr>
        <w:t>,</w:t>
      </w:r>
      <w:r w:rsidR="00170C4D" w:rsidRPr="00E960B0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 xml:space="preserve">poskytnout zdvihací techniku instalovanou v jeho provozních budovách oprávněným jeřábníkům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. </w:t>
      </w:r>
    </w:p>
    <w:p w14:paraId="2C2FFCD8" w14:textId="77777777" w:rsidR="00D8579F" w:rsidRPr="00E960B0" w:rsidRDefault="00D8579F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lastRenderedPageBreak/>
        <w:t xml:space="preserve">Umožnit vjezd vozidel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na jeho pracoviště za podmínek stanovených na </w:t>
      </w:r>
      <w:r w:rsidR="00170C4D" w:rsidRPr="00E960B0">
        <w:rPr>
          <w:sz w:val="20"/>
          <w:szCs w:val="20"/>
        </w:rPr>
        <w:t>webové adrese dle čl</w:t>
      </w:r>
      <w:r w:rsidR="00322F00" w:rsidRPr="00E960B0">
        <w:rPr>
          <w:sz w:val="20"/>
          <w:szCs w:val="20"/>
        </w:rPr>
        <w:t xml:space="preserve">. </w:t>
      </w:r>
      <w:r w:rsidR="00D747B1" w:rsidRPr="00E960B0">
        <w:rPr>
          <w:sz w:val="20"/>
          <w:szCs w:val="20"/>
        </w:rPr>
        <w:t xml:space="preserve">A, bodu </w:t>
      </w:r>
      <w:r w:rsidR="00170C4D" w:rsidRPr="00E960B0">
        <w:rPr>
          <w:sz w:val="20"/>
          <w:szCs w:val="20"/>
        </w:rPr>
        <w:t>2</w:t>
      </w:r>
      <w:r w:rsidR="00D747B1" w:rsidRPr="00E960B0">
        <w:rPr>
          <w:sz w:val="20"/>
          <w:szCs w:val="20"/>
        </w:rPr>
        <w:t>, této přílohy</w:t>
      </w:r>
      <w:r w:rsidRPr="00E960B0">
        <w:rPr>
          <w:sz w:val="20"/>
          <w:szCs w:val="20"/>
        </w:rPr>
        <w:t>.</w:t>
      </w:r>
    </w:p>
    <w:p w14:paraId="4803B459" w14:textId="77777777" w:rsidR="00170C4D" w:rsidRPr="00E960B0" w:rsidRDefault="00170C4D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Seznámit </w:t>
      </w:r>
      <w:r w:rsidR="004C7D98" w:rsidRPr="00E960B0">
        <w:rPr>
          <w:sz w:val="20"/>
          <w:szCs w:val="20"/>
        </w:rPr>
        <w:t>ZHOTOVITELE</w:t>
      </w:r>
      <w:r w:rsidRPr="00E960B0">
        <w:rPr>
          <w:sz w:val="20"/>
          <w:szCs w:val="20"/>
        </w:rPr>
        <w:t xml:space="preserve"> v potřebném rozsahu s havarijním plánem výrobny/útvaru</w:t>
      </w:r>
      <w:r w:rsidR="00A053E6" w:rsidRPr="00E960B0">
        <w:rPr>
          <w:sz w:val="20"/>
          <w:szCs w:val="20"/>
        </w:rPr>
        <w:t>,</w:t>
      </w:r>
      <w:r w:rsidRPr="00E960B0">
        <w:rPr>
          <w:sz w:val="20"/>
          <w:szCs w:val="20"/>
        </w:rPr>
        <w:t xml:space="preserve"> s příslušnými evakuačními místy a </w:t>
      </w:r>
      <w:r w:rsidR="001A5F1B" w:rsidRPr="00E960B0">
        <w:rPr>
          <w:sz w:val="20"/>
          <w:szCs w:val="20"/>
        </w:rPr>
        <w:t>zásadami chování</w:t>
      </w:r>
      <w:r w:rsidRPr="00E960B0">
        <w:rPr>
          <w:sz w:val="20"/>
          <w:szCs w:val="20"/>
        </w:rPr>
        <w:t xml:space="preserve"> v případě vzniku nežádoucí mimořádné události na výrobně/útvaru nebo v jeho okolí.</w:t>
      </w:r>
    </w:p>
    <w:p w14:paraId="512A97EB" w14:textId="4514AD15" w:rsidR="00170C4D" w:rsidRDefault="00170C4D" w:rsidP="00963195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E960B0">
        <w:rPr>
          <w:sz w:val="20"/>
          <w:szCs w:val="20"/>
        </w:rPr>
        <w:t xml:space="preserve">Poskytnout </w:t>
      </w:r>
      <w:r w:rsidR="004C7D98" w:rsidRPr="00E960B0">
        <w:rPr>
          <w:sz w:val="20"/>
          <w:szCs w:val="20"/>
        </w:rPr>
        <w:t>ZHOTOVITELI</w:t>
      </w:r>
      <w:r w:rsidRPr="00E960B0">
        <w:rPr>
          <w:sz w:val="20"/>
          <w:szCs w:val="20"/>
        </w:rPr>
        <w:t xml:space="preserve"> potřebné informace a poradenství pro zpracování vlastních havarijníc</w:t>
      </w:r>
      <w:r w:rsidR="002C7C3C" w:rsidRPr="00E960B0">
        <w:rPr>
          <w:sz w:val="20"/>
          <w:szCs w:val="20"/>
        </w:rPr>
        <w:t>h pokynů</w:t>
      </w:r>
      <w:r w:rsidR="002F343E" w:rsidRPr="00E960B0">
        <w:rPr>
          <w:sz w:val="20"/>
          <w:szCs w:val="20"/>
        </w:rPr>
        <w:t>/evakuačních plánů a dokumentace BOZP a PO.</w:t>
      </w:r>
    </w:p>
    <w:p w14:paraId="4540CD3B" w14:textId="77777777" w:rsidR="00875EBA" w:rsidRPr="00E960B0" w:rsidRDefault="00875EBA" w:rsidP="00875EBA">
      <w:pPr>
        <w:spacing w:before="120"/>
        <w:ind w:left="360"/>
        <w:rPr>
          <w:sz w:val="20"/>
          <w:szCs w:val="20"/>
        </w:rPr>
      </w:pPr>
    </w:p>
    <w:p w14:paraId="6A12E730" w14:textId="0224F2BC" w:rsidR="00170C4D" w:rsidRPr="00E960B0" w:rsidRDefault="009605D1" w:rsidP="00A90A01">
      <w:pPr>
        <w:spacing w:before="120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 xml:space="preserve">I. </w:t>
      </w:r>
      <w:r w:rsidR="00B046A8" w:rsidRPr="00E960B0">
        <w:rPr>
          <w:b/>
          <w:bCs/>
          <w:sz w:val="20"/>
          <w:szCs w:val="20"/>
        </w:rPr>
        <w:t xml:space="preserve">Porušení podmínek v oblasti bezpečnosti a </w:t>
      </w:r>
      <w:r w:rsidR="002C7C3C" w:rsidRPr="00E960B0">
        <w:rPr>
          <w:b/>
          <w:bCs/>
          <w:sz w:val="20"/>
          <w:szCs w:val="20"/>
        </w:rPr>
        <w:t>ochrany životního prostředí</w:t>
      </w:r>
    </w:p>
    <w:p w14:paraId="723C0DF3" w14:textId="77777777" w:rsidR="00B046A8" w:rsidRPr="00E960B0" w:rsidRDefault="00B046A8" w:rsidP="00B046A8">
      <w:pPr>
        <w:numPr>
          <w:ilvl w:val="0"/>
          <w:numId w:val="3"/>
        </w:numPr>
        <w:tabs>
          <w:tab w:val="clear" w:pos="720"/>
          <w:tab w:val="num" w:pos="360"/>
          <w:tab w:val="num" w:pos="426"/>
        </w:tabs>
        <w:spacing w:before="120"/>
        <w:ind w:left="426" w:hanging="426"/>
        <w:rPr>
          <w:sz w:val="20"/>
          <w:szCs w:val="20"/>
        </w:rPr>
      </w:pPr>
      <w:r w:rsidRPr="00E960B0">
        <w:rPr>
          <w:sz w:val="20"/>
          <w:szCs w:val="20"/>
        </w:rPr>
        <w:t xml:space="preserve">Porušení podmínek v oblasti bezpečnosti </w:t>
      </w:r>
      <w:r w:rsidR="002C7C3C" w:rsidRPr="00E960B0">
        <w:rPr>
          <w:bCs/>
          <w:sz w:val="20"/>
          <w:szCs w:val="20"/>
        </w:rPr>
        <w:t>a ochrany životního prostředí</w:t>
      </w:r>
      <w:r w:rsidR="002C7C3C" w:rsidRPr="00E960B0">
        <w:rPr>
          <w:sz w:val="20"/>
          <w:szCs w:val="20"/>
        </w:rPr>
        <w:t xml:space="preserve"> </w:t>
      </w:r>
      <w:r w:rsidR="00A053E6" w:rsidRPr="00E960B0">
        <w:rPr>
          <w:sz w:val="20"/>
          <w:szCs w:val="20"/>
        </w:rPr>
        <w:t xml:space="preserve">bude </w:t>
      </w:r>
      <w:r w:rsidR="00E25BC8" w:rsidRPr="00E960B0">
        <w:rPr>
          <w:sz w:val="20"/>
          <w:szCs w:val="20"/>
        </w:rPr>
        <w:t>sankcionováno</w:t>
      </w:r>
      <w:r w:rsidRPr="00E960B0">
        <w:rPr>
          <w:sz w:val="20"/>
          <w:szCs w:val="20"/>
        </w:rPr>
        <w:t xml:space="preserve"> v souladu s podmínkami stanovenými na webové adrese dle </w:t>
      </w:r>
      <w:proofErr w:type="spellStart"/>
      <w:r w:rsidRPr="00E960B0">
        <w:rPr>
          <w:sz w:val="20"/>
          <w:szCs w:val="20"/>
        </w:rPr>
        <w:t>čl.</w:t>
      </w:r>
      <w:r w:rsidR="00D747B1" w:rsidRPr="00E960B0">
        <w:rPr>
          <w:sz w:val="20"/>
          <w:szCs w:val="20"/>
        </w:rPr>
        <w:t>A</w:t>
      </w:r>
      <w:proofErr w:type="spellEnd"/>
      <w:r w:rsidR="00D747B1" w:rsidRPr="00E960B0">
        <w:rPr>
          <w:sz w:val="20"/>
          <w:szCs w:val="20"/>
        </w:rPr>
        <w:t>, bodu</w:t>
      </w:r>
      <w:r w:rsidRPr="00E960B0">
        <w:rPr>
          <w:sz w:val="20"/>
          <w:szCs w:val="20"/>
        </w:rPr>
        <w:t xml:space="preserve"> </w:t>
      </w:r>
      <w:r w:rsidR="00A053E6" w:rsidRPr="00E960B0">
        <w:rPr>
          <w:sz w:val="20"/>
          <w:szCs w:val="20"/>
        </w:rPr>
        <w:t>2</w:t>
      </w:r>
      <w:r w:rsidR="002622AA" w:rsidRPr="00E960B0">
        <w:rPr>
          <w:sz w:val="20"/>
          <w:szCs w:val="20"/>
        </w:rPr>
        <w:t xml:space="preserve"> této přílohy</w:t>
      </w:r>
      <w:r w:rsidR="00E25BC8" w:rsidRPr="00E960B0">
        <w:rPr>
          <w:sz w:val="20"/>
          <w:szCs w:val="20"/>
        </w:rPr>
        <w:t xml:space="preserve"> dle dokumentu s názvem „Sankce v oblasti HSE – Bezpečnost a ochrana zdraví při práci a požární ochrana – sazebník.“</w:t>
      </w:r>
    </w:p>
    <w:p w14:paraId="04F02A9A" w14:textId="77777777" w:rsidR="00A90A01" w:rsidRPr="00875EBA" w:rsidRDefault="00B046A8" w:rsidP="00875EBA">
      <w:pPr>
        <w:numPr>
          <w:ilvl w:val="0"/>
          <w:numId w:val="3"/>
        </w:numPr>
        <w:tabs>
          <w:tab w:val="clear" w:pos="720"/>
          <w:tab w:val="num" w:pos="360"/>
        </w:tabs>
        <w:spacing w:before="120"/>
        <w:ind w:left="360"/>
        <w:rPr>
          <w:sz w:val="20"/>
          <w:szCs w:val="20"/>
        </w:rPr>
      </w:pPr>
      <w:r w:rsidRPr="00875EBA">
        <w:rPr>
          <w:sz w:val="20"/>
          <w:szCs w:val="20"/>
        </w:rPr>
        <w:t>V</w:t>
      </w:r>
      <w:r w:rsidRPr="00E960B0">
        <w:rPr>
          <w:sz w:val="20"/>
          <w:szCs w:val="20"/>
        </w:rPr>
        <w:t xml:space="preserve"> případě, že </w:t>
      </w:r>
      <w:r w:rsidRPr="00875EBA">
        <w:rPr>
          <w:sz w:val="20"/>
          <w:szCs w:val="20"/>
        </w:rPr>
        <w:t xml:space="preserve">Zhotovitel, </w:t>
      </w:r>
      <w:r w:rsidRPr="00E960B0">
        <w:rPr>
          <w:sz w:val="20"/>
          <w:szCs w:val="20"/>
        </w:rPr>
        <w:t>jeho zaměstnanci nebo zaměstnanci jeho</w:t>
      </w:r>
      <w:r w:rsidRPr="00875EBA">
        <w:rPr>
          <w:sz w:val="20"/>
          <w:szCs w:val="20"/>
        </w:rPr>
        <w:t xml:space="preserve"> </w:t>
      </w:r>
      <w:r w:rsidRPr="00E960B0">
        <w:rPr>
          <w:sz w:val="20"/>
          <w:szCs w:val="20"/>
        </w:rPr>
        <w:t>s</w:t>
      </w:r>
      <w:r w:rsidR="002C7C3C" w:rsidRPr="00E960B0">
        <w:rPr>
          <w:sz w:val="20"/>
          <w:szCs w:val="20"/>
        </w:rPr>
        <w:t>ubdodavatelů poruší některou ze </w:t>
      </w:r>
      <w:r w:rsidRPr="00E960B0">
        <w:rPr>
          <w:sz w:val="20"/>
          <w:szCs w:val="20"/>
        </w:rPr>
        <w:t>svých povinností v oblasti bezpeč</w:t>
      </w:r>
      <w:r w:rsidR="00A053E6" w:rsidRPr="00E960B0">
        <w:rPr>
          <w:sz w:val="20"/>
          <w:szCs w:val="20"/>
        </w:rPr>
        <w:t xml:space="preserve">nosti nebo ochrany životního prostředí a </w:t>
      </w:r>
      <w:r w:rsidRPr="00E960B0">
        <w:rPr>
          <w:sz w:val="20"/>
          <w:szCs w:val="20"/>
        </w:rPr>
        <w:t xml:space="preserve">bude vůči němu uplatněna </w:t>
      </w:r>
      <w:r w:rsidR="00A053E6" w:rsidRPr="00E960B0">
        <w:rPr>
          <w:sz w:val="20"/>
          <w:szCs w:val="20"/>
        </w:rPr>
        <w:t xml:space="preserve">OBJEDNATELEM </w:t>
      </w:r>
      <w:r w:rsidRPr="00E960B0">
        <w:rPr>
          <w:sz w:val="20"/>
          <w:szCs w:val="20"/>
        </w:rPr>
        <w:t>finanční sankce</w:t>
      </w:r>
      <w:r w:rsidRPr="00875EBA">
        <w:rPr>
          <w:sz w:val="20"/>
          <w:szCs w:val="20"/>
        </w:rPr>
        <w:t>,</w:t>
      </w:r>
      <w:r w:rsidRPr="00E960B0">
        <w:rPr>
          <w:sz w:val="20"/>
          <w:szCs w:val="20"/>
        </w:rPr>
        <w:t xml:space="preserve"> zavazuje </w:t>
      </w:r>
      <w:r w:rsidR="00A053E6" w:rsidRPr="00E960B0">
        <w:rPr>
          <w:sz w:val="20"/>
          <w:szCs w:val="20"/>
        </w:rPr>
        <w:t xml:space="preserve">se </w:t>
      </w:r>
      <w:r w:rsidR="00A053E6" w:rsidRPr="00875EBA">
        <w:rPr>
          <w:sz w:val="20"/>
          <w:szCs w:val="20"/>
        </w:rPr>
        <w:t>zhotovitel</w:t>
      </w:r>
      <w:r w:rsidR="00A053E6" w:rsidRPr="00E960B0">
        <w:rPr>
          <w:sz w:val="20"/>
          <w:szCs w:val="20"/>
        </w:rPr>
        <w:t xml:space="preserve"> </w:t>
      </w:r>
      <w:r w:rsidR="00E25BC8" w:rsidRPr="00E960B0">
        <w:rPr>
          <w:sz w:val="20"/>
          <w:szCs w:val="20"/>
        </w:rPr>
        <w:t>tuto sankci uhradit jako by povinnost porušil sám</w:t>
      </w:r>
      <w:r w:rsidR="00510FDC">
        <w:rPr>
          <w:sz w:val="20"/>
          <w:szCs w:val="20"/>
        </w:rPr>
        <w:t>.</w:t>
      </w:r>
    </w:p>
    <w:p w14:paraId="0C9F0B39" w14:textId="77777777" w:rsidR="00A90A01" w:rsidRPr="00875EBA" w:rsidRDefault="00A90A01" w:rsidP="00875EBA">
      <w:pPr>
        <w:spacing w:before="120"/>
        <w:ind w:left="360"/>
        <w:rPr>
          <w:sz w:val="20"/>
          <w:szCs w:val="20"/>
        </w:rPr>
      </w:pPr>
    </w:p>
    <w:p w14:paraId="4C7E42CD" w14:textId="77777777" w:rsidR="00C25327" w:rsidRPr="00A90A01" w:rsidRDefault="002C7C3C" w:rsidP="00A90A01">
      <w:pPr>
        <w:tabs>
          <w:tab w:val="num" w:pos="720"/>
        </w:tabs>
        <w:spacing w:before="120"/>
        <w:rPr>
          <w:b/>
          <w:bCs/>
          <w:sz w:val="20"/>
          <w:szCs w:val="20"/>
        </w:rPr>
      </w:pPr>
      <w:r w:rsidRPr="00A90A01">
        <w:rPr>
          <w:b/>
          <w:bCs/>
          <w:sz w:val="20"/>
          <w:szCs w:val="20"/>
        </w:rPr>
        <w:t>Použité z</w:t>
      </w:r>
      <w:r w:rsidR="00B92633" w:rsidRPr="00A90A01">
        <w:rPr>
          <w:b/>
          <w:bCs/>
          <w:sz w:val="20"/>
          <w:szCs w:val="20"/>
        </w:rPr>
        <w:t>kratky</w:t>
      </w:r>
      <w:r w:rsidR="00C25327" w:rsidRPr="00A90A01">
        <w:rPr>
          <w:b/>
          <w:bCs/>
          <w:sz w:val="20"/>
          <w:szCs w:val="20"/>
        </w:rPr>
        <w:t>:</w:t>
      </w:r>
      <w:r w:rsidR="00B92633" w:rsidRPr="00A90A01">
        <w:rPr>
          <w:b/>
          <w:bCs/>
          <w:sz w:val="20"/>
          <w:szCs w:val="20"/>
        </w:rPr>
        <w:t xml:space="preserve"> </w:t>
      </w:r>
    </w:p>
    <w:p w14:paraId="22D59C0C" w14:textId="77777777" w:rsidR="009D3EA0" w:rsidRPr="00E960B0" w:rsidRDefault="009D3EA0" w:rsidP="00C25327">
      <w:pPr>
        <w:tabs>
          <w:tab w:val="left" w:pos="2880"/>
          <w:tab w:val="left" w:pos="3119"/>
        </w:tabs>
        <w:ind w:left="3119" w:hanging="3119"/>
        <w:jc w:val="both"/>
        <w:rPr>
          <w:b/>
          <w:bCs/>
          <w:sz w:val="20"/>
          <w:szCs w:val="20"/>
        </w:rPr>
      </w:pPr>
    </w:p>
    <w:p w14:paraId="77D04F93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 xml:space="preserve">ADR </w:t>
      </w:r>
      <w:r w:rsidR="009D3EA0" w:rsidRPr="00E960B0">
        <w:rPr>
          <w:bCs/>
          <w:sz w:val="20"/>
          <w:szCs w:val="20"/>
        </w:rPr>
        <w:tab/>
      </w:r>
      <w:r w:rsidRPr="00E960B0">
        <w:rPr>
          <w:bCs/>
          <w:sz w:val="20"/>
          <w:szCs w:val="20"/>
        </w:rPr>
        <w:t xml:space="preserve">- </w:t>
      </w:r>
      <w:r w:rsidR="00AD190C">
        <w:rPr>
          <w:bCs/>
          <w:sz w:val="20"/>
          <w:szCs w:val="20"/>
        </w:rPr>
        <w:t>D</w:t>
      </w:r>
      <w:r w:rsidRPr="00E960B0">
        <w:rPr>
          <w:bCs/>
          <w:sz w:val="20"/>
          <w:szCs w:val="20"/>
        </w:rPr>
        <w:t>ohoda o mezinárodní silniční přepravě nebezpečných věcí</w:t>
      </w:r>
    </w:p>
    <w:p w14:paraId="0D89A4BB" w14:textId="77777777" w:rsidR="00280785" w:rsidRPr="00E960B0" w:rsidRDefault="00280785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BL</w:t>
      </w:r>
      <w:r w:rsidRPr="00E960B0">
        <w:rPr>
          <w:bCs/>
          <w:sz w:val="20"/>
          <w:szCs w:val="20"/>
        </w:rPr>
        <w:tab/>
        <w:t>- bezpečnostní list</w:t>
      </w:r>
    </w:p>
    <w:p w14:paraId="748143D1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BOZP</w:t>
      </w:r>
      <w:r w:rsidR="009D3EA0" w:rsidRPr="00E960B0">
        <w:rPr>
          <w:bCs/>
          <w:sz w:val="20"/>
          <w:szCs w:val="20"/>
        </w:rPr>
        <w:t xml:space="preserve"> 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b</w:t>
      </w:r>
      <w:r w:rsidR="009D3EA0" w:rsidRPr="00E960B0">
        <w:rPr>
          <w:bCs/>
          <w:sz w:val="20"/>
          <w:szCs w:val="20"/>
        </w:rPr>
        <w:t>ezpečnost a ochrana zdraví při práci</w:t>
      </w:r>
    </w:p>
    <w:p w14:paraId="1E13975F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ČOV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č</w:t>
      </w:r>
      <w:r w:rsidR="009D3EA0" w:rsidRPr="00E960B0">
        <w:rPr>
          <w:bCs/>
          <w:sz w:val="20"/>
          <w:szCs w:val="20"/>
        </w:rPr>
        <w:t>istírna odpadních vod</w:t>
      </w:r>
    </w:p>
    <w:p w14:paraId="70A2E775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ES</w:t>
      </w:r>
      <w:r w:rsidR="009D3EA0" w:rsidRPr="00E960B0">
        <w:rPr>
          <w:bCs/>
          <w:sz w:val="20"/>
          <w:szCs w:val="20"/>
        </w:rPr>
        <w:tab/>
        <w:t>- Evropské společenství</w:t>
      </w:r>
    </w:p>
    <w:p w14:paraId="34966C70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HZSP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h</w:t>
      </w:r>
      <w:r w:rsidR="009D3EA0" w:rsidRPr="00E960B0">
        <w:rPr>
          <w:bCs/>
          <w:sz w:val="20"/>
          <w:szCs w:val="20"/>
        </w:rPr>
        <w:t>asičský záchranný sbor podniku</w:t>
      </w:r>
    </w:p>
    <w:p w14:paraId="09CAE520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IRZ</w:t>
      </w:r>
      <w:r w:rsidR="002C7C3C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i</w:t>
      </w:r>
      <w:r w:rsidR="009D3EA0" w:rsidRPr="00E960B0">
        <w:rPr>
          <w:bCs/>
          <w:sz w:val="20"/>
          <w:szCs w:val="20"/>
        </w:rPr>
        <w:t>ntegrovaný registr znečišťování</w:t>
      </w:r>
    </w:p>
    <w:p w14:paraId="47C4A755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OLPNO</w:t>
      </w:r>
      <w:r w:rsidR="009D3EA0" w:rsidRPr="00E960B0">
        <w:rPr>
          <w:bCs/>
          <w:sz w:val="20"/>
          <w:szCs w:val="20"/>
        </w:rPr>
        <w:tab/>
        <w:t xml:space="preserve">- </w:t>
      </w:r>
      <w:r w:rsidR="00C232EA" w:rsidRPr="00E960B0">
        <w:rPr>
          <w:bCs/>
          <w:sz w:val="20"/>
          <w:szCs w:val="20"/>
        </w:rPr>
        <w:t>o</w:t>
      </w:r>
      <w:r w:rsidR="009D3EA0" w:rsidRPr="00E960B0">
        <w:rPr>
          <w:bCs/>
          <w:sz w:val="20"/>
          <w:szCs w:val="20"/>
        </w:rPr>
        <w:t>hlašovací list pro přepravu nebezpečného odpadu</w:t>
      </w:r>
    </w:p>
    <w:p w14:paraId="5E54563F" w14:textId="58B946C9" w:rsidR="00C25327" w:rsidRPr="00E960B0" w:rsidRDefault="008C106E" w:rsidP="00272B98">
      <w:pPr>
        <w:tabs>
          <w:tab w:val="left" w:pos="1276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OZIP</w:t>
      </w:r>
      <w:r w:rsidR="009D3EA0" w:rsidRPr="00E960B0">
        <w:rPr>
          <w:bCs/>
          <w:sz w:val="20"/>
          <w:szCs w:val="20"/>
        </w:rPr>
        <w:tab/>
        <w:t>- odbor životního prostředí</w:t>
      </w:r>
    </w:p>
    <w:p w14:paraId="647D9E14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PO</w:t>
      </w:r>
      <w:r w:rsidR="009D3EA0" w:rsidRPr="00E960B0">
        <w:rPr>
          <w:bCs/>
          <w:sz w:val="20"/>
          <w:szCs w:val="20"/>
        </w:rPr>
        <w:tab/>
        <w:t>- požární ochrana</w:t>
      </w:r>
    </w:p>
    <w:p w14:paraId="42265462" w14:textId="77777777" w:rsidR="009D3EA0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REACH</w:t>
      </w:r>
      <w:r w:rsidR="009D3EA0" w:rsidRPr="00E960B0">
        <w:rPr>
          <w:bCs/>
          <w:sz w:val="20"/>
          <w:szCs w:val="20"/>
        </w:rPr>
        <w:tab/>
        <w:t xml:space="preserve">- </w:t>
      </w:r>
      <w:r w:rsidR="001A7597" w:rsidRPr="00E960B0">
        <w:rPr>
          <w:bCs/>
          <w:sz w:val="20"/>
          <w:szCs w:val="20"/>
        </w:rPr>
        <w:t>registrace chemických látek</w:t>
      </w:r>
    </w:p>
    <w:p w14:paraId="53801BC0" w14:textId="77777777" w:rsidR="009D3EA0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RID</w:t>
      </w:r>
      <w:r w:rsidR="009D3EA0" w:rsidRPr="00E960B0">
        <w:rPr>
          <w:bCs/>
          <w:sz w:val="20"/>
          <w:szCs w:val="20"/>
        </w:rPr>
        <w:tab/>
      </w:r>
      <w:r w:rsidR="00272B98" w:rsidRPr="00E960B0">
        <w:rPr>
          <w:bCs/>
          <w:sz w:val="20"/>
          <w:szCs w:val="20"/>
        </w:rPr>
        <w:t>-</w:t>
      </w:r>
      <w:r w:rsidR="009D3EA0" w:rsidRPr="00E960B0">
        <w:rPr>
          <w:bCs/>
          <w:sz w:val="20"/>
          <w:szCs w:val="20"/>
        </w:rPr>
        <w:t xml:space="preserve"> Řád pro mezinárodní železniční přepravu nebezpečných věcí </w:t>
      </w:r>
    </w:p>
    <w:p w14:paraId="74B58105" w14:textId="77777777" w:rsidR="00CE58A4" w:rsidRPr="00E960B0" w:rsidRDefault="00CE58A4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SVHC</w:t>
      </w:r>
      <w:r w:rsidRPr="00E960B0">
        <w:rPr>
          <w:bCs/>
          <w:sz w:val="20"/>
          <w:szCs w:val="20"/>
        </w:rPr>
        <w:tab/>
        <w:t>- látky vzbuzující mimořádné obavy</w:t>
      </w:r>
    </w:p>
    <w:p w14:paraId="722388B6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ZL</w:t>
      </w:r>
      <w:r w:rsidR="009D3EA0" w:rsidRPr="00E960B0">
        <w:rPr>
          <w:bCs/>
          <w:sz w:val="20"/>
          <w:szCs w:val="20"/>
        </w:rPr>
        <w:tab/>
        <w:t>- závadné látky</w:t>
      </w:r>
    </w:p>
    <w:p w14:paraId="58409D89" w14:textId="77777777" w:rsidR="00C25327" w:rsidRPr="00E960B0" w:rsidRDefault="00C25327" w:rsidP="00272B98">
      <w:pPr>
        <w:tabs>
          <w:tab w:val="left" w:pos="1276"/>
        </w:tabs>
        <w:rPr>
          <w:bCs/>
          <w:sz w:val="20"/>
          <w:szCs w:val="20"/>
        </w:rPr>
      </w:pPr>
      <w:r w:rsidRPr="00E960B0">
        <w:rPr>
          <w:bCs/>
          <w:sz w:val="20"/>
          <w:szCs w:val="20"/>
        </w:rPr>
        <w:t>ŽP</w:t>
      </w:r>
      <w:r w:rsidR="009D3EA0" w:rsidRPr="00E960B0">
        <w:rPr>
          <w:bCs/>
          <w:sz w:val="20"/>
          <w:szCs w:val="20"/>
        </w:rPr>
        <w:tab/>
        <w:t>- životní prostředí</w:t>
      </w:r>
    </w:p>
    <w:p w14:paraId="41E86E81" w14:textId="5127657A" w:rsidR="00875EBA" w:rsidRDefault="00875EBA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F6CD242" w14:textId="77777777" w:rsidR="00C25327" w:rsidRPr="00E960B0" w:rsidRDefault="00C25327" w:rsidP="00A90A01">
      <w:pPr>
        <w:ind w:hanging="357"/>
        <w:rPr>
          <w:b/>
          <w:bCs/>
          <w:sz w:val="20"/>
          <w:szCs w:val="20"/>
        </w:rPr>
      </w:pPr>
    </w:p>
    <w:p w14:paraId="0CE42D9F" w14:textId="77777777" w:rsidR="00B92633" w:rsidRPr="00E960B0" w:rsidRDefault="00C25327" w:rsidP="00A90A01">
      <w:pPr>
        <w:ind w:left="357" w:hanging="357"/>
        <w:rPr>
          <w:b/>
          <w:bCs/>
          <w:sz w:val="20"/>
          <w:szCs w:val="20"/>
        </w:rPr>
      </w:pPr>
      <w:r w:rsidRPr="00E960B0">
        <w:rPr>
          <w:b/>
          <w:bCs/>
          <w:sz w:val="20"/>
          <w:szCs w:val="20"/>
        </w:rPr>
        <w:t>K</w:t>
      </w:r>
      <w:r w:rsidR="00B92633" w:rsidRPr="00E960B0">
        <w:rPr>
          <w:b/>
          <w:bCs/>
          <w:sz w:val="20"/>
          <w:szCs w:val="20"/>
        </w:rPr>
        <w:t>ontakty</w:t>
      </w:r>
      <w:r w:rsidRPr="00E960B0">
        <w:rPr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410"/>
        <w:gridCol w:w="2126"/>
        <w:gridCol w:w="1982"/>
      </w:tblGrid>
      <w:tr w:rsidR="00272B98" w:rsidRPr="00E960B0" w14:paraId="25673983" w14:textId="77777777" w:rsidTr="00205B88">
        <w:tc>
          <w:tcPr>
            <w:tcW w:w="2410" w:type="dxa"/>
          </w:tcPr>
          <w:p w14:paraId="28B6EFAD" w14:textId="77777777" w:rsidR="00272B98" w:rsidRPr="00E960B0" w:rsidRDefault="00272B98" w:rsidP="00C25327">
            <w:pPr>
              <w:spacing w:before="12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157B32" w14:textId="77777777" w:rsidR="00A053E6" w:rsidRPr="00E960B0" w:rsidRDefault="003C6CB4" w:rsidP="003C6CB4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 xml:space="preserve">ORLEN </w:t>
            </w:r>
            <w:r w:rsidR="00272B98" w:rsidRPr="00E960B0">
              <w:rPr>
                <w:b/>
                <w:bCs/>
                <w:sz w:val="20"/>
                <w:szCs w:val="20"/>
              </w:rPr>
              <w:t>U</w:t>
            </w:r>
            <w:r w:rsidRPr="00E960B0">
              <w:rPr>
                <w:b/>
                <w:bCs/>
                <w:sz w:val="20"/>
                <w:szCs w:val="20"/>
              </w:rPr>
              <w:t>nipetrol</w:t>
            </w:r>
            <w:r w:rsidR="00272B98" w:rsidRPr="00E960B0">
              <w:rPr>
                <w:b/>
                <w:bCs/>
                <w:sz w:val="20"/>
                <w:szCs w:val="20"/>
              </w:rPr>
              <w:t xml:space="preserve"> RPA</w:t>
            </w:r>
            <w:r w:rsidR="00A053E6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595135" w:rsidRPr="00E960B0">
              <w:rPr>
                <w:b/>
                <w:bCs/>
                <w:sz w:val="20"/>
                <w:szCs w:val="20"/>
              </w:rPr>
              <w:t>CHEMPARK Záluží</w:t>
            </w:r>
          </w:p>
        </w:tc>
        <w:tc>
          <w:tcPr>
            <w:tcW w:w="2126" w:type="dxa"/>
            <w:vAlign w:val="center"/>
          </w:tcPr>
          <w:p w14:paraId="0C23DB40" w14:textId="3DEFC445" w:rsidR="00595135" w:rsidRPr="00E960B0" w:rsidRDefault="00272B98" w:rsidP="00992FD8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Rafinérie Litvínov</w:t>
            </w:r>
            <w:r w:rsidR="00A053E6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992FD8" w:rsidRPr="00E960B0">
              <w:rPr>
                <w:b/>
                <w:bCs/>
                <w:sz w:val="20"/>
                <w:szCs w:val="20"/>
              </w:rPr>
              <w:t>C</w:t>
            </w:r>
            <w:r w:rsidR="00992FD8">
              <w:rPr>
                <w:b/>
                <w:bCs/>
                <w:sz w:val="20"/>
                <w:szCs w:val="20"/>
              </w:rPr>
              <w:t>HEMPARK</w:t>
            </w:r>
            <w:r w:rsidR="00992FD8" w:rsidRPr="00E960B0">
              <w:rPr>
                <w:b/>
                <w:bCs/>
                <w:sz w:val="20"/>
                <w:szCs w:val="20"/>
              </w:rPr>
              <w:t xml:space="preserve"> </w:t>
            </w:r>
            <w:r w:rsidR="00595135" w:rsidRPr="00E960B0">
              <w:rPr>
                <w:b/>
                <w:bCs/>
                <w:sz w:val="20"/>
                <w:szCs w:val="20"/>
              </w:rPr>
              <w:t>Záluží</w:t>
            </w:r>
          </w:p>
        </w:tc>
        <w:tc>
          <w:tcPr>
            <w:tcW w:w="1982" w:type="dxa"/>
            <w:vAlign w:val="center"/>
          </w:tcPr>
          <w:p w14:paraId="569ECE8F" w14:textId="77777777" w:rsidR="00272B98" w:rsidRPr="00E960B0" w:rsidRDefault="00272B98" w:rsidP="00A053E6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Rafinérie Kralupy</w:t>
            </w:r>
            <w:r w:rsidR="00992FD8">
              <w:rPr>
                <w:b/>
                <w:bCs/>
                <w:sz w:val="20"/>
                <w:szCs w:val="20"/>
              </w:rPr>
              <w:t xml:space="preserve"> nad Vltavou</w:t>
            </w:r>
          </w:p>
        </w:tc>
      </w:tr>
      <w:tr w:rsidR="00272B98" w:rsidRPr="00E960B0" w14:paraId="64CB9465" w14:textId="77777777" w:rsidTr="00205B88">
        <w:tc>
          <w:tcPr>
            <w:tcW w:w="2410" w:type="dxa"/>
            <w:vAlign w:val="center"/>
          </w:tcPr>
          <w:p w14:paraId="04163035" w14:textId="22C6B14C" w:rsidR="00272B98" w:rsidRPr="00E960B0" w:rsidRDefault="008C106E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OZIP</w:t>
            </w:r>
          </w:p>
        </w:tc>
        <w:tc>
          <w:tcPr>
            <w:tcW w:w="2410" w:type="dxa"/>
            <w:vAlign w:val="bottom"/>
          </w:tcPr>
          <w:p w14:paraId="62441E05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476162617</w:t>
            </w:r>
          </w:p>
        </w:tc>
        <w:tc>
          <w:tcPr>
            <w:tcW w:w="2126" w:type="dxa"/>
            <w:vAlign w:val="bottom"/>
          </w:tcPr>
          <w:p w14:paraId="6A408B91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476162617</w:t>
            </w:r>
          </w:p>
        </w:tc>
        <w:tc>
          <w:tcPr>
            <w:tcW w:w="1982" w:type="dxa"/>
            <w:vAlign w:val="bottom"/>
          </w:tcPr>
          <w:p w14:paraId="49372D24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2FEB98B0" w14:textId="77777777" w:rsidTr="00205B88">
        <w:tc>
          <w:tcPr>
            <w:tcW w:w="2410" w:type="dxa"/>
            <w:vAlign w:val="center"/>
          </w:tcPr>
          <w:p w14:paraId="7108CA1E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Odpady a ovzduší</w:t>
            </w:r>
          </w:p>
        </w:tc>
        <w:tc>
          <w:tcPr>
            <w:tcW w:w="2410" w:type="dxa"/>
            <w:vAlign w:val="bottom"/>
          </w:tcPr>
          <w:p w14:paraId="793EE285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476162623</w:t>
            </w:r>
          </w:p>
        </w:tc>
        <w:tc>
          <w:tcPr>
            <w:tcW w:w="2126" w:type="dxa"/>
            <w:vAlign w:val="bottom"/>
          </w:tcPr>
          <w:p w14:paraId="7C8511CE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476164442</w:t>
            </w:r>
          </w:p>
        </w:tc>
        <w:tc>
          <w:tcPr>
            <w:tcW w:w="1982" w:type="dxa"/>
            <w:vAlign w:val="bottom"/>
          </w:tcPr>
          <w:p w14:paraId="18091808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3B541ABC" w14:textId="77777777" w:rsidTr="00205B88">
        <w:tc>
          <w:tcPr>
            <w:tcW w:w="2410" w:type="dxa"/>
            <w:vAlign w:val="center"/>
          </w:tcPr>
          <w:p w14:paraId="7C4D7119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Vody</w:t>
            </w:r>
          </w:p>
        </w:tc>
        <w:tc>
          <w:tcPr>
            <w:tcW w:w="2410" w:type="dxa"/>
            <w:vAlign w:val="bottom"/>
          </w:tcPr>
          <w:p w14:paraId="41F8D221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476163471</w:t>
            </w:r>
          </w:p>
        </w:tc>
        <w:tc>
          <w:tcPr>
            <w:tcW w:w="2126" w:type="dxa"/>
            <w:vAlign w:val="bottom"/>
          </w:tcPr>
          <w:p w14:paraId="01A2142F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476162955</w:t>
            </w:r>
          </w:p>
        </w:tc>
        <w:tc>
          <w:tcPr>
            <w:tcW w:w="1982" w:type="dxa"/>
            <w:vAlign w:val="bottom"/>
          </w:tcPr>
          <w:p w14:paraId="41ECFA88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312887455</w:t>
            </w:r>
          </w:p>
        </w:tc>
      </w:tr>
      <w:tr w:rsidR="00272B98" w:rsidRPr="00E960B0" w14:paraId="61C03EF1" w14:textId="77777777" w:rsidTr="00205B88">
        <w:tc>
          <w:tcPr>
            <w:tcW w:w="2410" w:type="dxa"/>
            <w:vAlign w:val="center"/>
          </w:tcPr>
          <w:p w14:paraId="24926FBF" w14:textId="77777777" w:rsidR="00272B98" w:rsidRPr="00E960B0" w:rsidRDefault="00272B98" w:rsidP="004B3F98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 xml:space="preserve">Úsek </w:t>
            </w:r>
            <w:r w:rsidR="004B3F98" w:rsidRPr="00E960B0">
              <w:rPr>
                <w:b/>
                <w:bCs/>
                <w:sz w:val="20"/>
                <w:szCs w:val="20"/>
              </w:rPr>
              <w:t xml:space="preserve">Vodní </w:t>
            </w:r>
            <w:r w:rsidRPr="00E960B0">
              <w:rPr>
                <w:b/>
                <w:bCs/>
                <w:sz w:val="20"/>
                <w:szCs w:val="20"/>
              </w:rPr>
              <w:t>hospodářství</w:t>
            </w:r>
          </w:p>
        </w:tc>
        <w:tc>
          <w:tcPr>
            <w:tcW w:w="2410" w:type="dxa"/>
            <w:vAlign w:val="bottom"/>
          </w:tcPr>
          <w:p w14:paraId="20D5B6E0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476162855</w:t>
            </w:r>
          </w:p>
        </w:tc>
        <w:tc>
          <w:tcPr>
            <w:tcW w:w="2126" w:type="dxa"/>
            <w:vAlign w:val="bottom"/>
          </w:tcPr>
          <w:p w14:paraId="41D5639A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476162855</w:t>
            </w:r>
          </w:p>
        </w:tc>
        <w:tc>
          <w:tcPr>
            <w:tcW w:w="1982" w:type="dxa"/>
            <w:vAlign w:val="bottom"/>
          </w:tcPr>
          <w:p w14:paraId="325AD593" w14:textId="77777777" w:rsidR="00272B98" w:rsidRPr="00E960B0" w:rsidRDefault="004E2985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31288</w:t>
            </w:r>
            <w:r w:rsidR="00272B98" w:rsidRPr="00E960B0">
              <w:rPr>
                <w:sz w:val="20"/>
                <w:szCs w:val="20"/>
              </w:rPr>
              <w:t>7511</w:t>
            </w:r>
          </w:p>
        </w:tc>
      </w:tr>
      <w:tr w:rsidR="00272B98" w:rsidRPr="00E960B0" w14:paraId="5F8F5085" w14:textId="77777777" w:rsidTr="00205B88">
        <w:tc>
          <w:tcPr>
            <w:tcW w:w="2410" w:type="dxa"/>
            <w:vAlign w:val="center"/>
          </w:tcPr>
          <w:p w14:paraId="273B9BE3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Odbor operativního řízení Litvínov</w:t>
            </w:r>
          </w:p>
        </w:tc>
        <w:tc>
          <w:tcPr>
            <w:tcW w:w="2410" w:type="dxa"/>
            <w:vAlign w:val="bottom"/>
          </w:tcPr>
          <w:p w14:paraId="34D8225E" w14:textId="77777777" w:rsidR="00272B98" w:rsidRPr="00E960B0" w:rsidRDefault="00272B98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476163111</w:t>
            </w:r>
            <w:r w:rsidR="004E2985" w:rsidRPr="00E960B0">
              <w:rPr>
                <w:bCs/>
                <w:sz w:val="20"/>
                <w:szCs w:val="20"/>
              </w:rPr>
              <w:tab/>
            </w:r>
            <w:r w:rsidRPr="00E960B0">
              <w:rPr>
                <w:bCs/>
                <w:sz w:val="20"/>
                <w:szCs w:val="20"/>
              </w:rPr>
              <w:t>476163112</w:t>
            </w:r>
          </w:p>
        </w:tc>
        <w:tc>
          <w:tcPr>
            <w:tcW w:w="2126" w:type="dxa"/>
            <w:vAlign w:val="bottom"/>
          </w:tcPr>
          <w:p w14:paraId="62AB2DE3" w14:textId="59446C5A" w:rsidR="00272B98" w:rsidRPr="00E960B0" w:rsidRDefault="00205B8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476163111</w:t>
            </w:r>
            <w:r w:rsidRPr="00E960B0">
              <w:rPr>
                <w:bCs/>
                <w:sz w:val="20"/>
                <w:szCs w:val="20"/>
              </w:rPr>
              <w:tab/>
              <w:t>476163112</w:t>
            </w:r>
          </w:p>
        </w:tc>
        <w:tc>
          <w:tcPr>
            <w:tcW w:w="1982" w:type="dxa"/>
            <w:vAlign w:val="bottom"/>
          </w:tcPr>
          <w:p w14:paraId="5C0C5114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</w:tr>
      <w:tr w:rsidR="00272B98" w:rsidRPr="00E960B0" w14:paraId="5D5C0425" w14:textId="77777777" w:rsidTr="00205B88">
        <w:tc>
          <w:tcPr>
            <w:tcW w:w="2410" w:type="dxa"/>
            <w:vAlign w:val="center"/>
          </w:tcPr>
          <w:p w14:paraId="1810D982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Směnový manažer</w:t>
            </w:r>
          </w:p>
        </w:tc>
        <w:tc>
          <w:tcPr>
            <w:tcW w:w="2410" w:type="dxa"/>
            <w:vAlign w:val="bottom"/>
          </w:tcPr>
          <w:p w14:paraId="597505E0" w14:textId="77777777" w:rsidR="00272B98" w:rsidRPr="00E960B0" w:rsidRDefault="0013001A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bottom"/>
          </w:tcPr>
          <w:p w14:paraId="796F3E4F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476166388</w:t>
            </w:r>
          </w:p>
        </w:tc>
        <w:tc>
          <w:tcPr>
            <w:tcW w:w="1982" w:type="dxa"/>
            <w:vAlign w:val="bottom"/>
          </w:tcPr>
          <w:p w14:paraId="3BB65808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312887437</w:t>
            </w:r>
          </w:p>
        </w:tc>
      </w:tr>
      <w:tr w:rsidR="00272B98" w:rsidRPr="00E960B0" w14:paraId="54A88694" w14:textId="77777777" w:rsidTr="00205B88">
        <w:tc>
          <w:tcPr>
            <w:tcW w:w="2410" w:type="dxa"/>
            <w:vAlign w:val="center"/>
          </w:tcPr>
          <w:p w14:paraId="2E17E618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Prevence závažných havárií</w:t>
            </w:r>
          </w:p>
        </w:tc>
        <w:tc>
          <w:tcPr>
            <w:tcW w:w="2410" w:type="dxa"/>
            <w:vAlign w:val="bottom"/>
          </w:tcPr>
          <w:p w14:paraId="65E2FAB6" w14:textId="77777777" w:rsidR="00272B98" w:rsidRPr="00E960B0" w:rsidRDefault="00272B98" w:rsidP="00E25BC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2126" w:type="dxa"/>
            <w:vAlign w:val="bottom"/>
          </w:tcPr>
          <w:p w14:paraId="4FB909B5" w14:textId="77777777" w:rsidR="00272B98" w:rsidRPr="00E960B0" w:rsidRDefault="00272B98" w:rsidP="00E25BC8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1982" w:type="dxa"/>
            <w:vAlign w:val="bottom"/>
          </w:tcPr>
          <w:p w14:paraId="08B64CAF" w14:textId="77777777" w:rsidR="00272B98" w:rsidRPr="00E960B0" w:rsidRDefault="00272B98" w:rsidP="00E25BC8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</w:t>
            </w:r>
            <w:r w:rsidR="00E25BC8" w:rsidRPr="00E960B0">
              <w:rPr>
                <w:bCs/>
                <w:sz w:val="20"/>
                <w:szCs w:val="20"/>
              </w:rPr>
              <w:t>3</w:t>
            </w:r>
            <w:r w:rsidRPr="00E960B0">
              <w:rPr>
                <w:bCs/>
                <w:sz w:val="20"/>
                <w:szCs w:val="20"/>
              </w:rPr>
              <w:t>6</w:t>
            </w:r>
            <w:r w:rsidR="00E25BC8" w:rsidRPr="00E960B0">
              <w:rPr>
                <w:bCs/>
                <w:sz w:val="20"/>
                <w:szCs w:val="20"/>
              </w:rPr>
              <w:t>28</w:t>
            </w:r>
          </w:p>
        </w:tc>
      </w:tr>
      <w:tr w:rsidR="00272B98" w:rsidRPr="00E960B0" w14:paraId="20AFC221" w14:textId="77777777" w:rsidTr="00205B88">
        <w:tc>
          <w:tcPr>
            <w:tcW w:w="2410" w:type="dxa"/>
            <w:vAlign w:val="center"/>
          </w:tcPr>
          <w:p w14:paraId="603FADA9" w14:textId="77777777" w:rsidR="00272B98" w:rsidRPr="00E960B0" w:rsidRDefault="004E2985" w:rsidP="00FA4158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 xml:space="preserve">BOZP </w:t>
            </w:r>
          </w:p>
        </w:tc>
        <w:tc>
          <w:tcPr>
            <w:tcW w:w="2410" w:type="dxa"/>
            <w:vAlign w:val="bottom"/>
          </w:tcPr>
          <w:p w14:paraId="05F61AB1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  <w:tc>
          <w:tcPr>
            <w:tcW w:w="2126" w:type="dxa"/>
            <w:vAlign w:val="bottom"/>
          </w:tcPr>
          <w:p w14:paraId="4D6ABA2A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  <w:tc>
          <w:tcPr>
            <w:tcW w:w="1982" w:type="dxa"/>
            <w:vAlign w:val="bottom"/>
          </w:tcPr>
          <w:p w14:paraId="1274AA23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476164105</w:t>
            </w:r>
          </w:p>
        </w:tc>
      </w:tr>
      <w:tr w:rsidR="00272B98" w14:paraId="2A1F2204" w14:textId="77777777" w:rsidTr="00205B88">
        <w:tc>
          <w:tcPr>
            <w:tcW w:w="2410" w:type="dxa"/>
            <w:vAlign w:val="center"/>
          </w:tcPr>
          <w:p w14:paraId="11B7356C" w14:textId="77777777" w:rsidR="00272B98" w:rsidRPr="00E960B0" w:rsidRDefault="00272B98" w:rsidP="00A053E6">
            <w:pPr>
              <w:spacing w:before="120"/>
              <w:rPr>
                <w:b/>
                <w:bCs/>
                <w:sz w:val="20"/>
                <w:szCs w:val="20"/>
              </w:rPr>
            </w:pPr>
            <w:r w:rsidRPr="00E960B0">
              <w:rPr>
                <w:b/>
                <w:bCs/>
                <w:sz w:val="20"/>
                <w:szCs w:val="20"/>
              </w:rPr>
              <w:t>Hasičský záchranný sbor podniku</w:t>
            </w:r>
            <w:r w:rsidR="00FA4158" w:rsidRPr="00E960B0">
              <w:rPr>
                <w:b/>
                <w:bCs/>
                <w:sz w:val="20"/>
                <w:szCs w:val="20"/>
              </w:rPr>
              <w:t xml:space="preserve"> a PO</w:t>
            </w:r>
            <w:r w:rsidR="00992FD8">
              <w:rPr>
                <w:b/>
                <w:bCs/>
                <w:sz w:val="20"/>
                <w:szCs w:val="20"/>
              </w:rPr>
              <w:t xml:space="preserve"> (HZSP)</w:t>
            </w:r>
          </w:p>
        </w:tc>
        <w:tc>
          <w:tcPr>
            <w:tcW w:w="2410" w:type="dxa"/>
            <w:vAlign w:val="bottom"/>
          </w:tcPr>
          <w:p w14:paraId="3C892403" w14:textId="77777777" w:rsidR="004E2985" w:rsidRPr="00E960B0" w:rsidRDefault="00272B98" w:rsidP="004E2985">
            <w:pPr>
              <w:spacing w:before="120"/>
              <w:jc w:val="right"/>
              <w:rPr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150/112</w:t>
            </w:r>
            <w:r w:rsidR="004E2985" w:rsidRPr="00E960B0">
              <w:rPr>
                <w:sz w:val="20"/>
                <w:szCs w:val="20"/>
              </w:rPr>
              <w:tab/>
            </w:r>
          </w:p>
          <w:p w14:paraId="74374E45" w14:textId="77777777" w:rsidR="00272B98" w:rsidRPr="00E960B0" w:rsidRDefault="00272B98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 xml:space="preserve">z mobilu </w:t>
            </w:r>
            <w:r w:rsidR="004E2985" w:rsidRPr="00E960B0">
              <w:rPr>
                <w:sz w:val="20"/>
                <w:szCs w:val="20"/>
              </w:rPr>
              <w:t>4</w:t>
            </w:r>
            <w:r w:rsidR="00AE5187" w:rsidRPr="00E960B0">
              <w:rPr>
                <w:sz w:val="20"/>
                <w:szCs w:val="20"/>
              </w:rPr>
              <w:t>7</w:t>
            </w:r>
            <w:r w:rsidRPr="00E960B0">
              <w:rPr>
                <w:sz w:val="20"/>
                <w:szCs w:val="20"/>
              </w:rPr>
              <w:t>6 161</w:t>
            </w:r>
            <w:r w:rsidR="004E2985" w:rsidRPr="00E960B0">
              <w:rPr>
                <w:sz w:val="20"/>
                <w:szCs w:val="20"/>
              </w:rPr>
              <w:t xml:space="preserve"> 500 nebo </w:t>
            </w:r>
            <w:r w:rsidRPr="00E960B0">
              <w:rPr>
                <w:sz w:val="20"/>
                <w:szCs w:val="20"/>
              </w:rPr>
              <w:t>476 161 120</w:t>
            </w:r>
          </w:p>
        </w:tc>
        <w:tc>
          <w:tcPr>
            <w:tcW w:w="2126" w:type="dxa"/>
            <w:vAlign w:val="bottom"/>
          </w:tcPr>
          <w:p w14:paraId="08C29C57" w14:textId="77777777" w:rsidR="00272B98" w:rsidRPr="00E960B0" w:rsidRDefault="00272B98" w:rsidP="00272B98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2" w:type="dxa"/>
            <w:vAlign w:val="bottom"/>
          </w:tcPr>
          <w:p w14:paraId="2CF45F0B" w14:textId="77777777" w:rsidR="00272B98" w:rsidRPr="00E960B0" w:rsidRDefault="004E2985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bCs/>
                <w:sz w:val="20"/>
                <w:szCs w:val="20"/>
              </w:rPr>
              <w:t>150</w:t>
            </w:r>
          </w:p>
          <w:p w14:paraId="35EEEDA2" w14:textId="77777777" w:rsidR="004E2985" w:rsidRPr="00272B98" w:rsidRDefault="004E2985" w:rsidP="004E2985">
            <w:pPr>
              <w:spacing w:before="120"/>
              <w:jc w:val="right"/>
              <w:rPr>
                <w:bCs/>
                <w:sz w:val="20"/>
                <w:szCs w:val="20"/>
              </w:rPr>
            </w:pPr>
            <w:r w:rsidRPr="00E960B0">
              <w:rPr>
                <w:sz w:val="20"/>
                <w:szCs w:val="20"/>
              </w:rPr>
              <w:t>z mobilu 315711 500</w:t>
            </w:r>
          </w:p>
        </w:tc>
      </w:tr>
      <w:tr w:rsidR="00AD190C" w14:paraId="2F38BCA1" w14:textId="77777777" w:rsidTr="00205B88">
        <w:tc>
          <w:tcPr>
            <w:tcW w:w="2410" w:type="dxa"/>
            <w:vAlign w:val="center"/>
          </w:tcPr>
          <w:p w14:paraId="0768B5D8" w14:textId="77777777" w:rsidR="00AD190C" w:rsidRPr="00E960B0" w:rsidRDefault="00AD190C" w:rsidP="00E00CEA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Přeprava nebezpečných věcí</w:t>
            </w:r>
          </w:p>
        </w:tc>
        <w:tc>
          <w:tcPr>
            <w:tcW w:w="2410" w:type="dxa"/>
            <w:vAlign w:val="bottom"/>
          </w:tcPr>
          <w:p w14:paraId="5714D065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548BA3FB" w14:textId="77777777" w:rsidR="00AD190C" w:rsidRPr="00E960B0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  <w:tc>
          <w:tcPr>
            <w:tcW w:w="2126" w:type="dxa"/>
            <w:vAlign w:val="bottom"/>
          </w:tcPr>
          <w:p w14:paraId="0C1EC69A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13B5C370" w14:textId="77777777" w:rsidR="00AD190C" w:rsidRPr="00E960B0" w:rsidRDefault="00AD190C" w:rsidP="00A90A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  <w:tc>
          <w:tcPr>
            <w:tcW w:w="1982" w:type="dxa"/>
            <w:vAlign w:val="bottom"/>
          </w:tcPr>
          <w:p w14:paraId="3F1749B9" w14:textId="77777777" w:rsidR="00AD190C" w:rsidRDefault="00AD190C" w:rsidP="00A90A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476 162 655</w:t>
            </w:r>
          </w:p>
          <w:p w14:paraId="7B741439" w14:textId="77777777" w:rsidR="00AD190C" w:rsidRPr="00E960B0" w:rsidRDefault="00AD190C" w:rsidP="00A90A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476 163 267</w:t>
            </w:r>
          </w:p>
        </w:tc>
      </w:tr>
    </w:tbl>
    <w:p w14:paraId="2EA931F3" w14:textId="77777777" w:rsidR="00393CDC" w:rsidRPr="00DF45A3" w:rsidRDefault="00393CDC" w:rsidP="00574288">
      <w:pPr>
        <w:rPr>
          <w:b/>
          <w:bCs/>
          <w:sz w:val="20"/>
          <w:szCs w:val="20"/>
        </w:rPr>
      </w:pPr>
    </w:p>
    <w:sectPr w:rsidR="00393CDC" w:rsidRPr="00DF45A3" w:rsidSect="004C2F0E">
      <w:headerReference w:type="default" r:id="rId10"/>
      <w:footerReference w:type="default" r:id="rId11"/>
      <w:pgSz w:w="11906" w:h="16838"/>
      <w:pgMar w:top="1417" w:right="1417" w:bottom="1417" w:left="1417" w:header="708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8B0D8" w14:textId="77777777" w:rsidR="005D2365" w:rsidRDefault="005D2365">
      <w:r>
        <w:separator/>
      </w:r>
    </w:p>
  </w:endnote>
  <w:endnote w:type="continuationSeparator" w:id="0">
    <w:p w14:paraId="7521D94B" w14:textId="77777777" w:rsidR="005D2365" w:rsidRDefault="005D2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D81DC" w14:textId="6B60D6A7" w:rsidR="00C936D2" w:rsidRDefault="00BB2D8C" w:rsidP="00BB2D8C">
    <w:pPr>
      <w:pStyle w:val="Zpat"/>
      <w:pBdr>
        <w:top w:val="single" w:sz="4" w:space="1" w:color="auto"/>
      </w:pBdr>
      <w:tabs>
        <w:tab w:val="clear" w:pos="9072"/>
        <w:tab w:val="left" w:pos="0"/>
      </w:tabs>
      <w:rPr>
        <w:i/>
        <w:iCs/>
        <w:sz w:val="20"/>
        <w:szCs w:val="20"/>
      </w:rPr>
    </w:pPr>
    <w:r w:rsidRPr="00C43164">
      <w:rPr>
        <w:sz w:val="18"/>
      </w:rPr>
      <w:t xml:space="preserve">Příloha HSE platná od </w:t>
    </w:r>
    <w:r>
      <w:rPr>
        <w:sz w:val="18"/>
      </w:rPr>
      <w:t>01.</w:t>
    </w:r>
    <w:r w:rsidRPr="00C43164">
      <w:rPr>
        <w:sz w:val="18"/>
      </w:rPr>
      <w:t xml:space="preserve"> </w:t>
    </w:r>
    <w:r w:rsidR="00E960B0">
      <w:rPr>
        <w:sz w:val="18"/>
      </w:rPr>
      <w:t>01</w:t>
    </w:r>
    <w:r w:rsidRPr="00C43164">
      <w:rPr>
        <w:sz w:val="18"/>
      </w:rPr>
      <w:t>. 202</w:t>
    </w:r>
    <w:r w:rsidR="00B77ED9">
      <w:rPr>
        <w:sz w:val="18"/>
      </w:rPr>
      <w:t>4</w:t>
    </w:r>
    <w:r>
      <w:rPr>
        <w:sz w:val="18"/>
      </w:rPr>
      <w:tab/>
    </w:r>
    <w:r w:rsidR="00C936D2" w:rsidRPr="000E60CA">
      <w:rPr>
        <w:i/>
        <w:iCs/>
        <w:sz w:val="20"/>
        <w:szCs w:val="20"/>
      </w:rPr>
      <w:t xml:space="preserve">Strana </w:t>
    </w:r>
    <w:r w:rsidR="00C936D2" w:rsidRPr="000E60CA">
      <w:rPr>
        <w:i/>
        <w:iCs/>
        <w:sz w:val="20"/>
        <w:szCs w:val="20"/>
      </w:rPr>
      <w:fldChar w:fldCharType="begin"/>
    </w:r>
    <w:r w:rsidR="00C936D2" w:rsidRPr="000E60CA">
      <w:rPr>
        <w:i/>
        <w:iCs/>
        <w:sz w:val="20"/>
        <w:szCs w:val="20"/>
      </w:rPr>
      <w:instrText xml:space="preserve"> PAGE </w:instrText>
    </w:r>
    <w:r w:rsidR="00C936D2" w:rsidRPr="000E60CA">
      <w:rPr>
        <w:i/>
        <w:iCs/>
        <w:sz w:val="20"/>
        <w:szCs w:val="20"/>
      </w:rPr>
      <w:fldChar w:fldCharType="separate"/>
    </w:r>
    <w:r w:rsidR="00852EE0">
      <w:rPr>
        <w:i/>
        <w:iCs/>
        <w:noProof/>
        <w:sz w:val="20"/>
        <w:szCs w:val="20"/>
      </w:rPr>
      <w:t>8</w:t>
    </w:r>
    <w:r w:rsidR="00C936D2" w:rsidRPr="000E60CA">
      <w:rPr>
        <w:i/>
        <w:iCs/>
        <w:sz w:val="20"/>
        <w:szCs w:val="20"/>
      </w:rPr>
      <w:fldChar w:fldCharType="end"/>
    </w:r>
    <w:r w:rsidR="00C936D2" w:rsidRPr="000E60CA">
      <w:rPr>
        <w:i/>
        <w:iCs/>
        <w:sz w:val="20"/>
        <w:szCs w:val="20"/>
      </w:rPr>
      <w:t xml:space="preserve"> / </w:t>
    </w:r>
    <w:r w:rsidR="00C936D2" w:rsidRPr="000E60CA">
      <w:rPr>
        <w:i/>
        <w:iCs/>
        <w:sz w:val="20"/>
        <w:szCs w:val="20"/>
      </w:rPr>
      <w:fldChar w:fldCharType="begin"/>
    </w:r>
    <w:r w:rsidR="00C936D2" w:rsidRPr="000E60CA">
      <w:rPr>
        <w:i/>
        <w:iCs/>
        <w:sz w:val="20"/>
        <w:szCs w:val="20"/>
      </w:rPr>
      <w:instrText xml:space="preserve"> NUMPAGES </w:instrText>
    </w:r>
    <w:r w:rsidR="00C936D2" w:rsidRPr="000E60CA">
      <w:rPr>
        <w:i/>
        <w:iCs/>
        <w:sz w:val="20"/>
        <w:szCs w:val="20"/>
      </w:rPr>
      <w:fldChar w:fldCharType="separate"/>
    </w:r>
    <w:r w:rsidR="00852EE0">
      <w:rPr>
        <w:i/>
        <w:iCs/>
        <w:noProof/>
        <w:sz w:val="20"/>
        <w:szCs w:val="20"/>
      </w:rPr>
      <w:t>8</w:t>
    </w:r>
    <w:r w:rsidR="00C936D2" w:rsidRPr="000E60CA">
      <w:rPr>
        <w:i/>
        <w:iCs/>
        <w:sz w:val="20"/>
        <w:szCs w:val="20"/>
      </w:rPr>
      <w:fldChar w:fldCharType="end"/>
    </w:r>
  </w:p>
  <w:p w14:paraId="08AB9045" w14:textId="77777777" w:rsidR="00BB2D8C" w:rsidRDefault="00BB2D8C" w:rsidP="005C6FAA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3514"/>
        <w:tab w:val="left" w:pos="5921"/>
      </w:tabs>
      <w:rPr>
        <w:i/>
        <w:iCs/>
        <w:sz w:val="20"/>
        <w:szCs w:val="20"/>
      </w:rPr>
    </w:pPr>
  </w:p>
  <w:p w14:paraId="38CA5526" w14:textId="77777777" w:rsidR="00BB2D8C" w:rsidRDefault="00BB2D8C" w:rsidP="00BB2D8C">
    <w:pPr>
      <w:pStyle w:val="Zpat"/>
      <w:pBdr>
        <w:top w:val="single" w:sz="4" w:space="1" w:color="auto"/>
      </w:pBdr>
      <w:tabs>
        <w:tab w:val="clear" w:pos="9072"/>
        <w:tab w:val="left" w:pos="0"/>
      </w:tabs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425CE" w14:textId="77777777" w:rsidR="005D2365" w:rsidRDefault="005D2365">
      <w:r>
        <w:separator/>
      </w:r>
    </w:p>
  </w:footnote>
  <w:footnote w:type="continuationSeparator" w:id="0">
    <w:p w14:paraId="47BF25F0" w14:textId="77777777" w:rsidR="005D2365" w:rsidRDefault="005D2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Look w:val="0000" w:firstRow="0" w:lastRow="0" w:firstColumn="0" w:lastColumn="0" w:noHBand="0" w:noVBand="0"/>
    </w:tblPr>
    <w:tblGrid>
      <w:gridCol w:w="1630"/>
      <w:gridCol w:w="3156"/>
      <w:gridCol w:w="2655"/>
      <w:gridCol w:w="1701"/>
    </w:tblGrid>
    <w:tr w:rsidR="00B13AC4" w14:paraId="2D51EC2F" w14:textId="77777777" w:rsidTr="00BB2D8C">
      <w:trPr>
        <w:trHeight w:val="410"/>
      </w:trPr>
      <w:tc>
        <w:tcPr>
          <w:tcW w:w="4786" w:type="dxa"/>
          <w:gridSpan w:val="2"/>
        </w:tcPr>
        <w:p w14:paraId="6CC29331" w14:textId="4FA9E1ED" w:rsidR="00B13AC4" w:rsidRDefault="00623E17" w:rsidP="00BB2D8C">
          <w:pPr>
            <w:spacing w:before="60"/>
          </w:pPr>
          <w:r>
            <w:rPr>
              <w:noProof/>
            </w:rPr>
            <w:drawing>
              <wp:inline distT="0" distB="0" distL="0" distR="0" wp14:anchorId="3FF809B7" wp14:editId="4C1EAB99">
                <wp:extent cx="1978660" cy="634365"/>
                <wp:effectExtent l="0" t="0" r="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8660" cy="634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6" w:type="dxa"/>
          <w:gridSpan w:val="2"/>
        </w:tcPr>
        <w:p w14:paraId="7F95B51C" w14:textId="77777777" w:rsidR="00B13AC4" w:rsidRDefault="00580F58" w:rsidP="00BB2D8C">
          <w:pPr>
            <w:spacing w:before="180"/>
            <w:rPr>
              <w:b/>
              <w:bCs/>
              <w:i/>
              <w:iCs/>
              <w:sz w:val="28"/>
              <w:szCs w:val="28"/>
            </w:rPr>
          </w:pPr>
          <w:r>
            <w:rPr>
              <w:b/>
              <w:i/>
              <w:sz w:val="28"/>
            </w:rPr>
            <w:t>SMLOUVA o DÍLO číslo:</w:t>
          </w:r>
        </w:p>
      </w:tc>
    </w:tr>
    <w:tr w:rsidR="00B13AC4" w:rsidRPr="00FC734E" w14:paraId="2C7C853B" w14:textId="77777777" w:rsidTr="00BB2D8C">
      <w:trPr>
        <w:trHeight w:val="356"/>
      </w:trPr>
      <w:tc>
        <w:tcPr>
          <w:tcW w:w="1630" w:type="dxa"/>
          <w:vAlign w:val="center"/>
        </w:tcPr>
        <w:p w14:paraId="3ADE880A" w14:textId="77777777" w:rsidR="00B13AC4" w:rsidRPr="004C2F0E" w:rsidRDefault="00C43164" w:rsidP="00B40CD9">
          <w:pPr>
            <w:pStyle w:val="Obsah5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</w:t>
          </w:r>
          <w:r w:rsidR="00CB776B">
            <w:rPr>
              <w:sz w:val="20"/>
              <w:szCs w:val="20"/>
            </w:rPr>
            <w:t>OBJEDNATEL</w:t>
          </w:r>
          <w:r w:rsidR="00B13AC4" w:rsidRPr="004C2F0E">
            <w:rPr>
              <w:sz w:val="20"/>
              <w:szCs w:val="20"/>
            </w:rPr>
            <w:t>:</w:t>
          </w:r>
        </w:p>
      </w:tc>
      <w:tc>
        <w:tcPr>
          <w:tcW w:w="3156" w:type="dxa"/>
          <w:vAlign w:val="center"/>
        </w:tcPr>
        <w:p w14:paraId="0615AD9F" w14:textId="77777777" w:rsidR="00B13AC4" w:rsidRPr="004C2F0E" w:rsidRDefault="0061356C" w:rsidP="003C6CB4">
          <w:pPr>
            <w:pStyle w:val="Zhlav"/>
            <w:ind w:firstLine="57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ORLEN </w:t>
          </w:r>
          <w:r w:rsidR="00B13AC4" w:rsidRPr="004C2F0E">
            <w:rPr>
              <w:sz w:val="20"/>
              <w:szCs w:val="20"/>
            </w:rPr>
            <w:t>U</w:t>
          </w:r>
          <w:r w:rsidR="003C6CB4">
            <w:rPr>
              <w:sz w:val="20"/>
              <w:szCs w:val="20"/>
            </w:rPr>
            <w:t>nipetrol</w:t>
          </w:r>
          <w:r w:rsidR="00CB2318">
            <w:rPr>
              <w:sz w:val="20"/>
              <w:szCs w:val="20"/>
            </w:rPr>
            <w:t xml:space="preserve"> RPA</w:t>
          </w:r>
          <w:r w:rsidR="00B13AC4" w:rsidRPr="004C2F0E">
            <w:rPr>
              <w:sz w:val="20"/>
              <w:szCs w:val="20"/>
            </w:rPr>
            <w:t xml:space="preserve"> s.r.o.</w:t>
          </w:r>
        </w:p>
      </w:tc>
      <w:tc>
        <w:tcPr>
          <w:tcW w:w="2655" w:type="dxa"/>
          <w:vAlign w:val="center"/>
        </w:tcPr>
        <w:p w14:paraId="08B252E7" w14:textId="77777777" w:rsidR="00B13AC4" w:rsidRPr="004C2F0E" w:rsidRDefault="00B13AC4" w:rsidP="00C43164">
          <w:pPr>
            <w:pStyle w:val="Obsah5"/>
            <w:ind w:firstLine="57"/>
            <w:jc w:val="left"/>
            <w:rPr>
              <w:i/>
              <w:iCs/>
              <w:sz w:val="20"/>
              <w:szCs w:val="20"/>
            </w:rPr>
          </w:pPr>
          <w:proofErr w:type="spellStart"/>
          <w:r w:rsidRPr="004C2F0E">
            <w:rPr>
              <w:i/>
              <w:iCs/>
              <w:sz w:val="20"/>
              <w:szCs w:val="20"/>
            </w:rPr>
            <w:t>Evid</w:t>
          </w:r>
          <w:proofErr w:type="spellEnd"/>
          <w:r w:rsidR="00C43164">
            <w:rPr>
              <w:i/>
              <w:iCs/>
              <w:sz w:val="20"/>
              <w:szCs w:val="20"/>
            </w:rPr>
            <w:t>.</w:t>
          </w:r>
          <w:r w:rsidRPr="004C2F0E">
            <w:rPr>
              <w:i/>
              <w:iCs/>
              <w:sz w:val="20"/>
              <w:szCs w:val="20"/>
            </w:rPr>
            <w:t xml:space="preserve"> číslo OBJEDNATELE:</w:t>
          </w:r>
        </w:p>
      </w:tc>
      <w:tc>
        <w:tcPr>
          <w:tcW w:w="1701" w:type="dxa"/>
          <w:vAlign w:val="center"/>
        </w:tcPr>
        <w:p w14:paraId="3C232CDA" w14:textId="77777777" w:rsidR="00B13AC4" w:rsidRPr="00165B89" w:rsidRDefault="00B13AC4" w:rsidP="00B40CD9">
          <w:pPr>
            <w:pStyle w:val="Zhlav"/>
            <w:ind w:firstLine="57"/>
            <w:jc w:val="center"/>
            <w:rPr>
              <w:i/>
              <w:iCs/>
              <w:sz w:val="20"/>
              <w:szCs w:val="20"/>
            </w:rPr>
          </w:pPr>
        </w:p>
      </w:tc>
    </w:tr>
    <w:tr w:rsidR="00C936D2" w:rsidRPr="00FC734E" w14:paraId="4EDEA92C" w14:textId="77777777" w:rsidTr="00BB2D8C">
      <w:trPr>
        <w:trHeight w:val="357"/>
      </w:trPr>
      <w:tc>
        <w:tcPr>
          <w:tcW w:w="1630" w:type="dxa"/>
          <w:tcBorders>
            <w:bottom w:val="single" w:sz="4" w:space="0" w:color="auto"/>
          </w:tcBorders>
        </w:tcPr>
        <w:p w14:paraId="401000B3" w14:textId="77777777" w:rsidR="00C936D2" w:rsidRPr="00C43164" w:rsidRDefault="00C936D2" w:rsidP="000953C1">
          <w:pPr>
            <w:pStyle w:val="Zhlavpedepsan"/>
            <w:spacing w:before="0"/>
            <w:ind w:firstLine="57"/>
            <w:rPr>
              <w:i w:val="0"/>
            </w:rPr>
          </w:pPr>
          <w:r w:rsidRPr="00C43164">
            <w:rPr>
              <w:i w:val="0"/>
            </w:rPr>
            <w:t>ZHOTOVITEL:</w:t>
          </w:r>
        </w:p>
      </w:tc>
      <w:tc>
        <w:tcPr>
          <w:tcW w:w="3156" w:type="dxa"/>
          <w:tcBorders>
            <w:bottom w:val="single" w:sz="4" w:space="0" w:color="auto"/>
          </w:tcBorders>
        </w:tcPr>
        <w:p w14:paraId="40F7ABD1" w14:textId="77777777" w:rsidR="00C936D2" w:rsidRPr="004C2F0E" w:rsidRDefault="00C936D2" w:rsidP="00C936D2">
          <w:pPr>
            <w:pStyle w:val="Zhlav"/>
            <w:ind w:firstLine="57"/>
            <w:rPr>
              <w:i/>
              <w:iCs/>
              <w:sz w:val="20"/>
              <w:szCs w:val="20"/>
            </w:rPr>
          </w:pPr>
        </w:p>
      </w:tc>
      <w:tc>
        <w:tcPr>
          <w:tcW w:w="2655" w:type="dxa"/>
          <w:tcBorders>
            <w:bottom w:val="single" w:sz="4" w:space="0" w:color="auto"/>
          </w:tcBorders>
        </w:tcPr>
        <w:p w14:paraId="78875421" w14:textId="77777777" w:rsidR="00C936D2" w:rsidRPr="004C2F0E" w:rsidRDefault="00C936D2" w:rsidP="00C43164">
          <w:pPr>
            <w:pStyle w:val="Zhlavpedepsan"/>
            <w:spacing w:before="0"/>
            <w:ind w:firstLine="57"/>
          </w:pPr>
          <w:r w:rsidRPr="004C2F0E">
            <w:t>Evid</w:t>
          </w:r>
          <w:r w:rsidR="00C43164">
            <w:t>.</w:t>
          </w:r>
          <w:r w:rsidRPr="004C2F0E">
            <w:t xml:space="preserve"> číslo </w:t>
          </w:r>
          <w:r w:rsidR="00CB776B">
            <w:t>ZHOTOVITELE</w:t>
          </w:r>
          <w:r w:rsidRPr="004C2F0E">
            <w:t>:</w:t>
          </w:r>
        </w:p>
      </w:tc>
      <w:tc>
        <w:tcPr>
          <w:tcW w:w="1701" w:type="dxa"/>
          <w:tcBorders>
            <w:bottom w:val="single" w:sz="4" w:space="0" w:color="auto"/>
          </w:tcBorders>
        </w:tcPr>
        <w:p w14:paraId="7AB362B5" w14:textId="77777777" w:rsidR="00C936D2" w:rsidRPr="004C2F0E" w:rsidRDefault="00C936D2" w:rsidP="00C936D2">
          <w:pPr>
            <w:pStyle w:val="Zhlav"/>
            <w:ind w:firstLine="57"/>
            <w:jc w:val="center"/>
            <w:rPr>
              <w:i/>
              <w:iCs/>
              <w:sz w:val="20"/>
              <w:szCs w:val="20"/>
            </w:rPr>
          </w:pPr>
        </w:p>
      </w:tc>
    </w:tr>
  </w:tbl>
  <w:p w14:paraId="4F0CDAB8" w14:textId="77777777" w:rsidR="00B13AC4" w:rsidRDefault="00B13A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1AC1E40"/>
    <w:lvl w:ilvl="0">
      <w:start w:val="1"/>
      <w:numFmt w:val="decimal"/>
      <w:pStyle w:val="Nadpis1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624" w:hanging="624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0"/>
        </w:tabs>
        <w:ind w:left="2580" w:hanging="708"/>
      </w:pPr>
      <w:rPr>
        <w:rFonts w:cs="Times New Roman" w:hint="default"/>
      </w:rPr>
    </w:lvl>
    <w:lvl w:ilvl="5">
      <w:start w:val="1"/>
      <w:numFmt w:val="decimal"/>
      <w:pStyle w:val="Nadpis6"/>
      <w:lvlText w:val="%1.%2.%3.%4%5.%6."/>
      <w:lvlJc w:val="left"/>
      <w:pPr>
        <w:tabs>
          <w:tab w:val="num" w:pos="0"/>
        </w:tabs>
        <w:ind w:left="3288" w:hanging="708"/>
      </w:pPr>
      <w:rPr>
        <w:rFonts w:cs="Times New Roman" w:hint="default"/>
      </w:rPr>
    </w:lvl>
    <w:lvl w:ilvl="6">
      <w:start w:val="1"/>
      <w:numFmt w:val="decimal"/>
      <w:pStyle w:val="Nadpis7"/>
      <w:lvlText w:val="%1.%2.%3.%4%5.%6.%7."/>
      <w:lvlJc w:val="left"/>
      <w:pPr>
        <w:tabs>
          <w:tab w:val="num" w:pos="0"/>
        </w:tabs>
        <w:ind w:left="3996" w:hanging="708"/>
      </w:pPr>
      <w:rPr>
        <w:rFonts w:cs="Times New Roman" w:hint="default"/>
      </w:rPr>
    </w:lvl>
    <w:lvl w:ilvl="7">
      <w:start w:val="1"/>
      <w:numFmt w:val="decimal"/>
      <w:pStyle w:val="Nadpis8"/>
      <w:lvlText w:val="%1.%2.%3.%4%5.%6.%7.%8."/>
      <w:lvlJc w:val="left"/>
      <w:pPr>
        <w:tabs>
          <w:tab w:val="num" w:pos="0"/>
        </w:tabs>
        <w:ind w:left="4704" w:hanging="708"/>
      </w:pPr>
      <w:rPr>
        <w:rFonts w:cs="Times New Roman" w:hint="default"/>
      </w:rPr>
    </w:lvl>
    <w:lvl w:ilvl="8">
      <w:start w:val="1"/>
      <w:numFmt w:val="decimal"/>
      <w:pStyle w:val="Nadpis9"/>
      <w:lvlText w:val="%1.%2.%3.%4%5.%6.%7.%8.%9."/>
      <w:lvlJc w:val="left"/>
      <w:pPr>
        <w:tabs>
          <w:tab w:val="num" w:pos="0"/>
        </w:tabs>
        <w:ind w:left="5412" w:hanging="708"/>
      </w:pPr>
      <w:rPr>
        <w:rFonts w:cs="Times New Roman" w:hint="default"/>
      </w:rPr>
    </w:lvl>
  </w:abstractNum>
  <w:abstractNum w:abstractNumId="1" w15:restartNumberingAfterBreak="0">
    <w:nsid w:val="11A921C9"/>
    <w:multiLevelType w:val="hybridMultilevel"/>
    <w:tmpl w:val="CD8891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42628"/>
    <w:multiLevelType w:val="hybridMultilevel"/>
    <w:tmpl w:val="96B2C4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E9112A"/>
    <w:multiLevelType w:val="hybridMultilevel"/>
    <w:tmpl w:val="5E64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04BEC"/>
    <w:multiLevelType w:val="hybridMultilevel"/>
    <w:tmpl w:val="ECC60D46"/>
    <w:lvl w:ilvl="0" w:tplc="EE46A13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45BE3D87"/>
    <w:multiLevelType w:val="hybridMultilevel"/>
    <w:tmpl w:val="45007A0E"/>
    <w:lvl w:ilvl="0" w:tplc="53D235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0071B3"/>
    <w:multiLevelType w:val="hybridMultilevel"/>
    <w:tmpl w:val="72B4DA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802A5E"/>
    <w:multiLevelType w:val="hybridMultilevel"/>
    <w:tmpl w:val="1E52993E"/>
    <w:lvl w:ilvl="0" w:tplc="8886D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E11316D"/>
    <w:multiLevelType w:val="hybridMultilevel"/>
    <w:tmpl w:val="C1CEA8F0"/>
    <w:lvl w:ilvl="0" w:tplc="0405000B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4D1269E"/>
    <w:multiLevelType w:val="multilevel"/>
    <w:tmpl w:val="72B4DA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549155B"/>
    <w:multiLevelType w:val="hybridMultilevel"/>
    <w:tmpl w:val="005C3012"/>
    <w:lvl w:ilvl="0" w:tplc="53D235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593BF3"/>
    <w:multiLevelType w:val="hybridMultilevel"/>
    <w:tmpl w:val="484E52B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A9D01540">
      <w:start w:val="1"/>
      <w:numFmt w:val="bullet"/>
      <w:pStyle w:val="Odstavecseseznamem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D349D"/>
    <w:multiLevelType w:val="hybridMultilevel"/>
    <w:tmpl w:val="B6E623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E3B44"/>
    <w:multiLevelType w:val="hybridMultilevel"/>
    <w:tmpl w:val="A8CE51C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40DEC"/>
    <w:multiLevelType w:val="multilevel"/>
    <w:tmpl w:val="0916D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A22CD8"/>
    <w:multiLevelType w:val="hybridMultilevel"/>
    <w:tmpl w:val="550CFF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4"/>
  </w:num>
  <w:num w:numId="8">
    <w:abstractNumId w:val="6"/>
  </w:num>
  <w:num w:numId="9">
    <w:abstractNumId w:val="9"/>
  </w:num>
  <w:num w:numId="10">
    <w:abstractNumId w:val="8"/>
  </w:num>
  <w:num w:numId="11">
    <w:abstractNumId w:val="10"/>
  </w:num>
  <w:num w:numId="12">
    <w:abstractNumId w:val="5"/>
  </w:num>
  <w:num w:numId="13">
    <w:abstractNumId w:val="12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9F"/>
    <w:rsid w:val="00004BF0"/>
    <w:rsid w:val="00013D9E"/>
    <w:rsid w:val="00014C82"/>
    <w:rsid w:val="00021FD6"/>
    <w:rsid w:val="00024BD3"/>
    <w:rsid w:val="00034AA9"/>
    <w:rsid w:val="000354A9"/>
    <w:rsid w:val="00036FFA"/>
    <w:rsid w:val="0004669D"/>
    <w:rsid w:val="00047C3B"/>
    <w:rsid w:val="00051FEC"/>
    <w:rsid w:val="0005329B"/>
    <w:rsid w:val="00055E96"/>
    <w:rsid w:val="00060475"/>
    <w:rsid w:val="00062176"/>
    <w:rsid w:val="000624B0"/>
    <w:rsid w:val="00066E22"/>
    <w:rsid w:val="00072892"/>
    <w:rsid w:val="00074235"/>
    <w:rsid w:val="00074C27"/>
    <w:rsid w:val="000826DC"/>
    <w:rsid w:val="00082E0A"/>
    <w:rsid w:val="00083714"/>
    <w:rsid w:val="00083A68"/>
    <w:rsid w:val="0008410E"/>
    <w:rsid w:val="000917C0"/>
    <w:rsid w:val="000953C1"/>
    <w:rsid w:val="000A211C"/>
    <w:rsid w:val="000A5FFD"/>
    <w:rsid w:val="000B122F"/>
    <w:rsid w:val="000B2C15"/>
    <w:rsid w:val="000C563E"/>
    <w:rsid w:val="000C718E"/>
    <w:rsid w:val="000D1472"/>
    <w:rsid w:val="000D512A"/>
    <w:rsid w:val="000E5042"/>
    <w:rsid w:val="000E60CA"/>
    <w:rsid w:val="00107C4B"/>
    <w:rsid w:val="00112443"/>
    <w:rsid w:val="00112A7E"/>
    <w:rsid w:val="0011574C"/>
    <w:rsid w:val="0013001A"/>
    <w:rsid w:val="00132C11"/>
    <w:rsid w:val="00133798"/>
    <w:rsid w:val="00136D64"/>
    <w:rsid w:val="00145C9B"/>
    <w:rsid w:val="001519F3"/>
    <w:rsid w:val="00165B89"/>
    <w:rsid w:val="001665A0"/>
    <w:rsid w:val="00170C4D"/>
    <w:rsid w:val="001715BE"/>
    <w:rsid w:val="00172C5B"/>
    <w:rsid w:val="001770A0"/>
    <w:rsid w:val="001825AA"/>
    <w:rsid w:val="00184AF8"/>
    <w:rsid w:val="00187EF3"/>
    <w:rsid w:val="001A1634"/>
    <w:rsid w:val="001A5F1B"/>
    <w:rsid w:val="001A7597"/>
    <w:rsid w:val="001B1B61"/>
    <w:rsid w:val="001B25D5"/>
    <w:rsid w:val="001B53F0"/>
    <w:rsid w:val="001B6F6A"/>
    <w:rsid w:val="001B758E"/>
    <w:rsid w:val="001C01FC"/>
    <w:rsid w:val="001C1B74"/>
    <w:rsid w:val="001C2204"/>
    <w:rsid w:val="001C2845"/>
    <w:rsid w:val="001C66A6"/>
    <w:rsid w:val="001D00D4"/>
    <w:rsid w:val="001E6D65"/>
    <w:rsid w:val="00200FB2"/>
    <w:rsid w:val="00203BEB"/>
    <w:rsid w:val="002040AE"/>
    <w:rsid w:val="00205B88"/>
    <w:rsid w:val="00210A55"/>
    <w:rsid w:val="00220B3E"/>
    <w:rsid w:val="002269E7"/>
    <w:rsid w:val="00227E22"/>
    <w:rsid w:val="002374E1"/>
    <w:rsid w:val="0025074F"/>
    <w:rsid w:val="002514D5"/>
    <w:rsid w:val="00253767"/>
    <w:rsid w:val="00254696"/>
    <w:rsid w:val="002613E3"/>
    <w:rsid w:val="002622AA"/>
    <w:rsid w:val="00262DA6"/>
    <w:rsid w:val="0026360E"/>
    <w:rsid w:val="00267FFD"/>
    <w:rsid w:val="00272B98"/>
    <w:rsid w:val="00280785"/>
    <w:rsid w:val="00281341"/>
    <w:rsid w:val="00281DD5"/>
    <w:rsid w:val="00284019"/>
    <w:rsid w:val="00287510"/>
    <w:rsid w:val="002A4275"/>
    <w:rsid w:val="002A4DAC"/>
    <w:rsid w:val="002A7A96"/>
    <w:rsid w:val="002B133B"/>
    <w:rsid w:val="002B6D34"/>
    <w:rsid w:val="002B6F31"/>
    <w:rsid w:val="002C0CEA"/>
    <w:rsid w:val="002C36D8"/>
    <w:rsid w:val="002C5489"/>
    <w:rsid w:val="002C7C3C"/>
    <w:rsid w:val="002D22CD"/>
    <w:rsid w:val="002D587F"/>
    <w:rsid w:val="002E3843"/>
    <w:rsid w:val="002E5AB5"/>
    <w:rsid w:val="002F0AD1"/>
    <w:rsid w:val="002F343E"/>
    <w:rsid w:val="002F3E3B"/>
    <w:rsid w:val="002F692D"/>
    <w:rsid w:val="0030418D"/>
    <w:rsid w:val="003071F4"/>
    <w:rsid w:val="00307969"/>
    <w:rsid w:val="00307F21"/>
    <w:rsid w:val="0031633C"/>
    <w:rsid w:val="003227B4"/>
    <w:rsid w:val="00322F00"/>
    <w:rsid w:val="003241CB"/>
    <w:rsid w:val="00325988"/>
    <w:rsid w:val="00326EA2"/>
    <w:rsid w:val="00355513"/>
    <w:rsid w:val="00363E1C"/>
    <w:rsid w:val="0036504A"/>
    <w:rsid w:val="00367F92"/>
    <w:rsid w:val="0037240B"/>
    <w:rsid w:val="003911EA"/>
    <w:rsid w:val="00393CDC"/>
    <w:rsid w:val="00393F67"/>
    <w:rsid w:val="003A4FF3"/>
    <w:rsid w:val="003C0DB0"/>
    <w:rsid w:val="003C394F"/>
    <w:rsid w:val="003C6CB4"/>
    <w:rsid w:val="003D4528"/>
    <w:rsid w:val="003D6795"/>
    <w:rsid w:val="003E1E4E"/>
    <w:rsid w:val="003E4E32"/>
    <w:rsid w:val="003F4380"/>
    <w:rsid w:val="00401EFA"/>
    <w:rsid w:val="00404122"/>
    <w:rsid w:val="004070A3"/>
    <w:rsid w:val="004131E6"/>
    <w:rsid w:val="0042301A"/>
    <w:rsid w:val="004250CF"/>
    <w:rsid w:val="00426712"/>
    <w:rsid w:val="00434449"/>
    <w:rsid w:val="0043758D"/>
    <w:rsid w:val="0044316D"/>
    <w:rsid w:val="004452D5"/>
    <w:rsid w:val="00450F8A"/>
    <w:rsid w:val="004548D6"/>
    <w:rsid w:val="00454AA9"/>
    <w:rsid w:val="004626A4"/>
    <w:rsid w:val="00471177"/>
    <w:rsid w:val="004717D4"/>
    <w:rsid w:val="004752D9"/>
    <w:rsid w:val="004864F9"/>
    <w:rsid w:val="0048717E"/>
    <w:rsid w:val="00487544"/>
    <w:rsid w:val="004A0B33"/>
    <w:rsid w:val="004B0B93"/>
    <w:rsid w:val="004B3F98"/>
    <w:rsid w:val="004B5990"/>
    <w:rsid w:val="004B61EC"/>
    <w:rsid w:val="004C1A65"/>
    <w:rsid w:val="004C2F0E"/>
    <w:rsid w:val="004C7D98"/>
    <w:rsid w:val="004E2985"/>
    <w:rsid w:val="004E3FBE"/>
    <w:rsid w:val="0050081A"/>
    <w:rsid w:val="005029B6"/>
    <w:rsid w:val="00503EDA"/>
    <w:rsid w:val="00510FDC"/>
    <w:rsid w:val="00511D41"/>
    <w:rsid w:val="0051327E"/>
    <w:rsid w:val="00531B5E"/>
    <w:rsid w:val="0053314C"/>
    <w:rsid w:val="00533A69"/>
    <w:rsid w:val="00546E53"/>
    <w:rsid w:val="00547AEC"/>
    <w:rsid w:val="00552962"/>
    <w:rsid w:val="00562FDC"/>
    <w:rsid w:val="00570903"/>
    <w:rsid w:val="00574288"/>
    <w:rsid w:val="0057543E"/>
    <w:rsid w:val="005801F6"/>
    <w:rsid w:val="00580F58"/>
    <w:rsid w:val="0058649C"/>
    <w:rsid w:val="00590FF2"/>
    <w:rsid w:val="00594133"/>
    <w:rsid w:val="00595135"/>
    <w:rsid w:val="005A02B6"/>
    <w:rsid w:val="005A2ECB"/>
    <w:rsid w:val="005A3281"/>
    <w:rsid w:val="005B0194"/>
    <w:rsid w:val="005B4254"/>
    <w:rsid w:val="005B583D"/>
    <w:rsid w:val="005C0ADA"/>
    <w:rsid w:val="005C4C8B"/>
    <w:rsid w:val="005C5B78"/>
    <w:rsid w:val="005C6294"/>
    <w:rsid w:val="005C6614"/>
    <w:rsid w:val="005C6FAA"/>
    <w:rsid w:val="005D18C1"/>
    <w:rsid w:val="005D2365"/>
    <w:rsid w:val="005D5DEC"/>
    <w:rsid w:val="005E1C1D"/>
    <w:rsid w:val="005E2DC4"/>
    <w:rsid w:val="005E40E3"/>
    <w:rsid w:val="005E53C1"/>
    <w:rsid w:val="005E64E1"/>
    <w:rsid w:val="00601F5E"/>
    <w:rsid w:val="00602433"/>
    <w:rsid w:val="00603F16"/>
    <w:rsid w:val="00606278"/>
    <w:rsid w:val="00606CBB"/>
    <w:rsid w:val="0061356C"/>
    <w:rsid w:val="00613EAD"/>
    <w:rsid w:val="0061428D"/>
    <w:rsid w:val="00620AD2"/>
    <w:rsid w:val="00620DDE"/>
    <w:rsid w:val="00623E17"/>
    <w:rsid w:val="00624116"/>
    <w:rsid w:val="0062475C"/>
    <w:rsid w:val="00625251"/>
    <w:rsid w:val="00635D2E"/>
    <w:rsid w:val="00644B16"/>
    <w:rsid w:val="00650D4F"/>
    <w:rsid w:val="00666B05"/>
    <w:rsid w:val="006732DC"/>
    <w:rsid w:val="006766B8"/>
    <w:rsid w:val="00677DE3"/>
    <w:rsid w:val="006824E3"/>
    <w:rsid w:val="00682F18"/>
    <w:rsid w:val="0068755A"/>
    <w:rsid w:val="006876C2"/>
    <w:rsid w:val="00687F98"/>
    <w:rsid w:val="006A3150"/>
    <w:rsid w:val="006A31E6"/>
    <w:rsid w:val="006A331A"/>
    <w:rsid w:val="006A5772"/>
    <w:rsid w:val="006A5B24"/>
    <w:rsid w:val="006A67CE"/>
    <w:rsid w:val="006A6D24"/>
    <w:rsid w:val="006B0428"/>
    <w:rsid w:val="006C1EEE"/>
    <w:rsid w:val="006C4CB9"/>
    <w:rsid w:val="006C5CBB"/>
    <w:rsid w:val="006C64D1"/>
    <w:rsid w:val="006D1FFE"/>
    <w:rsid w:val="006D2BE1"/>
    <w:rsid w:val="006D450F"/>
    <w:rsid w:val="006F1805"/>
    <w:rsid w:val="006F6850"/>
    <w:rsid w:val="007034BE"/>
    <w:rsid w:val="00704286"/>
    <w:rsid w:val="00707CBB"/>
    <w:rsid w:val="00710D88"/>
    <w:rsid w:val="00720874"/>
    <w:rsid w:val="00720E40"/>
    <w:rsid w:val="007217DD"/>
    <w:rsid w:val="00733F1E"/>
    <w:rsid w:val="00756841"/>
    <w:rsid w:val="0076671C"/>
    <w:rsid w:val="007675E8"/>
    <w:rsid w:val="007900A3"/>
    <w:rsid w:val="00796FB1"/>
    <w:rsid w:val="007A27BB"/>
    <w:rsid w:val="007A67AA"/>
    <w:rsid w:val="007B15EC"/>
    <w:rsid w:val="007C34FB"/>
    <w:rsid w:val="007D19EE"/>
    <w:rsid w:val="007D1C9D"/>
    <w:rsid w:val="007D428C"/>
    <w:rsid w:val="007D5E28"/>
    <w:rsid w:val="007E2115"/>
    <w:rsid w:val="007E6CB3"/>
    <w:rsid w:val="007F1EAB"/>
    <w:rsid w:val="008030F5"/>
    <w:rsid w:val="00815422"/>
    <w:rsid w:val="00817CDE"/>
    <w:rsid w:val="008220D2"/>
    <w:rsid w:val="00825CCE"/>
    <w:rsid w:val="00827EBF"/>
    <w:rsid w:val="00830722"/>
    <w:rsid w:val="00832F1F"/>
    <w:rsid w:val="00835E06"/>
    <w:rsid w:val="008371B1"/>
    <w:rsid w:val="00851B0C"/>
    <w:rsid w:val="00852EE0"/>
    <w:rsid w:val="00861D50"/>
    <w:rsid w:val="00875A6F"/>
    <w:rsid w:val="00875EBA"/>
    <w:rsid w:val="00876CEB"/>
    <w:rsid w:val="00877ABB"/>
    <w:rsid w:val="00881940"/>
    <w:rsid w:val="00891ADB"/>
    <w:rsid w:val="00894D80"/>
    <w:rsid w:val="0089574C"/>
    <w:rsid w:val="008A3203"/>
    <w:rsid w:val="008A7DEE"/>
    <w:rsid w:val="008B0AF3"/>
    <w:rsid w:val="008B6402"/>
    <w:rsid w:val="008B7013"/>
    <w:rsid w:val="008C05E4"/>
    <w:rsid w:val="008C106E"/>
    <w:rsid w:val="008C19C0"/>
    <w:rsid w:val="008D2B48"/>
    <w:rsid w:val="008D5284"/>
    <w:rsid w:val="008E738F"/>
    <w:rsid w:val="008F1BE4"/>
    <w:rsid w:val="00905DDB"/>
    <w:rsid w:val="00910373"/>
    <w:rsid w:val="009132BC"/>
    <w:rsid w:val="0093591A"/>
    <w:rsid w:val="00936269"/>
    <w:rsid w:val="009412FE"/>
    <w:rsid w:val="00942205"/>
    <w:rsid w:val="0094639D"/>
    <w:rsid w:val="009605D1"/>
    <w:rsid w:val="00963195"/>
    <w:rsid w:val="0096430C"/>
    <w:rsid w:val="00966D64"/>
    <w:rsid w:val="00980111"/>
    <w:rsid w:val="009802BB"/>
    <w:rsid w:val="00980CA1"/>
    <w:rsid w:val="00991FBA"/>
    <w:rsid w:val="00992FD8"/>
    <w:rsid w:val="009A2880"/>
    <w:rsid w:val="009A6B56"/>
    <w:rsid w:val="009A796F"/>
    <w:rsid w:val="009B39CD"/>
    <w:rsid w:val="009C354C"/>
    <w:rsid w:val="009C4EED"/>
    <w:rsid w:val="009D0C01"/>
    <w:rsid w:val="009D2DEB"/>
    <w:rsid w:val="009D3EA0"/>
    <w:rsid w:val="009E0816"/>
    <w:rsid w:val="009E4384"/>
    <w:rsid w:val="009E69EA"/>
    <w:rsid w:val="009F7902"/>
    <w:rsid w:val="00A02082"/>
    <w:rsid w:val="00A053E6"/>
    <w:rsid w:val="00A05E31"/>
    <w:rsid w:val="00A13515"/>
    <w:rsid w:val="00A13650"/>
    <w:rsid w:val="00A17ECA"/>
    <w:rsid w:val="00A6514B"/>
    <w:rsid w:val="00A65585"/>
    <w:rsid w:val="00A743C8"/>
    <w:rsid w:val="00A77592"/>
    <w:rsid w:val="00A77813"/>
    <w:rsid w:val="00A908F4"/>
    <w:rsid w:val="00A90A01"/>
    <w:rsid w:val="00AC41D6"/>
    <w:rsid w:val="00AC65D7"/>
    <w:rsid w:val="00AC72CE"/>
    <w:rsid w:val="00AD190C"/>
    <w:rsid w:val="00AD3DAF"/>
    <w:rsid w:val="00AD4F40"/>
    <w:rsid w:val="00AD5E8D"/>
    <w:rsid w:val="00AE0394"/>
    <w:rsid w:val="00AE18FB"/>
    <w:rsid w:val="00AE30EF"/>
    <w:rsid w:val="00AE5187"/>
    <w:rsid w:val="00AE546D"/>
    <w:rsid w:val="00AF36B5"/>
    <w:rsid w:val="00B02DFB"/>
    <w:rsid w:val="00B0461A"/>
    <w:rsid w:val="00B046A8"/>
    <w:rsid w:val="00B13AC4"/>
    <w:rsid w:val="00B30F34"/>
    <w:rsid w:val="00B40CD9"/>
    <w:rsid w:val="00B54D17"/>
    <w:rsid w:val="00B600D1"/>
    <w:rsid w:val="00B604EA"/>
    <w:rsid w:val="00B617C0"/>
    <w:rsid w:val="00B63978"/>
    <w:rsid w:val="00B74068"/>
    <w:rsid w:val="00B77188"/>
    <w:rsid w:val="00B77ED9"/>
    <w:rsid w:val="00B80383"/>
    <w:rsid w:val="00B85C4D"/>
    <w:rsid w:val="00B92633"/>
    <w:rsid w:val="00B93C7C"/>
    <w:rsid w:val="00B95632"/>
    <w:rsid w:val="00BB16E8"/>
    <w:rsid w:val="00BB2D8C"/>
    <w:rsid w:val="00BB3143"/>
    <w:rsid w:val="00BB5ABB"/>
    <w:rsid w:val="00BC17AD"/>
    <w:rsid w:val="00BD590E"/>
    <w:rsid w:val="00BD6974"/>
    <w:rsid w:val="00BE6BC4"/>
    <w:rsid w:val="00C0033E"/>
    <w:rsid w:val="00C0108B"/>
    <w:rsid w:val="00C02D4A"/>
    <w:rsid w:val="00C10A1F"/>
    <w:rsid w:val="00C1309A"/>
    <w:rsid w:val="00C1320D"/>
    <w:rsid w:val="00C13C8F"/>
    <w:rsid w:val="00C232EA"/>
    <w:rsid w:val="00C251F9"/>
    <w:rsid w:val="00C25327"/>
    <w:rsid w:val="00C32B01"/>
    <w:rsid w:val="00C34B69"/>
    <w:rsid w:val="00C370E3"/>
    <w:rsid w:val="00C40244"/>
    <w:rsid w:val="00C43164"/>
    <w:rsid w:val="00C4497F"/>
    <w:rsid w:val="00C47327"/>
    <w:rsid w:val="00C509DB"/>
    <w:rsid w:val="00C5449D"/>
    <w:rsid w:val="00C55C70"/>
    <w:rsid w:val="00C65C70"/>
    <w:rsid w:val="00C76758"/>
    <w:rsid w:val="00C91C88"/>
    <w:rsid w:val="00C936D2"/>
    <w:rsid w:val="00C962B9"/>
    <w:rsid w:val="00CA40C2"/>
    <w:rsid w:val="00CA46A5"/>
    <w:rsid w:val="00CB09DB"/>
    <w:rsid w:val="00CB2318"/>
    <w:rsid w:val="00CB2EC9"/>
    <w:rsid w:val="00CB5970"/>
    <w:rsid w:val="00CB753A"/>
    <w:rsid w:val="00CB776B"/>
    <w:rsid w:val="00CC57BD"/>
    <w:rsid w:val="00CD5F3F"/>
    <w:rsid w:val="00CE414F"/>
    <w:rsid w:val="00CE4594"/>
    <w:rsid w:val="00CE58A4"/>
    <w:rsid w:val="00CF2CD8"/>
    <w:rsid w:val="00CF302D"/>
    <w:rsid w:val="00CF3578"/>
    <w:rsid w:val="00D00C81"/>
    <w:rsid w:val="00D0106B"/>
    <w:rsid w:val="00D21A1E"/>
    <w:rsid w:val="00D22B9F"/>
    <w:rsid w:val="00D26695"/>
    <w:rsid w:val="00D301F7"/>
    <w:rsid w:val="00D571C7"/>
    <w:rsid w:val="00D6752A"/>
    <w:rsid w:val="00D747B1"/>
    <w:rsid w:val="00D81A07"/>
    <w:rsid w:val="00D83BE8"/>
    <w:rsid w:val="00D8579F"/>
    <w:rsid w:val="00D9480D"/>
    <w:rsid w:val="00D951B6"/>
    <w:rsid w:val="00DA36A5"/>
    <w:rsid w:val="00DA7F7A"/>
    <w:rsid w:val="00DB23D8"/>
    <w:rsid w:val="00DB6872"/>
    <w:rsid w:val="00DC0379"/>
    <w:rsid w:val="00DC1376"/>
    <w:rsid w:val="00DC1383"/>
    <w:rsid w:val="00DC7C1D"/>
    <w:rsid w:val="00DD0049"/>
    <w:rsid w:val="00DD6F78"/>
    <w:rsid w:val="00DF45A3"/>
    <w:rsid w:val="00DF5EF4"/>
    <w:rsid w:val="00DF6DB4"/>
    <w:rsid w:val="00DF72B4"/>
    <w:rsid w:val="00E00CEA"/>
    <w:rsid w:val="00E014CA"/>
    <w:rsid w:val="00E0776F"/>
    <w:rsid w:val="00E1331D"/>
    <w:rsid w:val="00E14B28"/>
    <w:rsid w:val="00E21915"/>
    <w:rsid w:val="00E22EA6"/>
    <w:rsid w:val="00E25BC8"/>
    <w:rsid w:val="00E26401"/>
    <w:rsid w:val="00E3316C"/>
    <w:rsid w:val="00E33B81"/>
    <w:rsid w:val="00E3733A"/>
    <w:rsid w:val="00E50D9F"/>
    <w:rsid w:val="00E528C6"/>
    <w:rsid w:val="00E52A3B"/>
    <w:rsid w:val="00E56187"/>
    <w:rsid w:val="00E71E57"/>
    <w:rsid w:val="00E74833"/>
    <w:rsid w:val="00E76695"/>
    <w:rsid w:val="00E800F1"/>
    <w:rsid w:val="00E83267"/>
    <w:rsid w:val="00E858D1"/>
    <w:rsid w:val="00E87B0B"/>
    <w:rsid w:val="00E92311"/>
    <w:rsid w:val="00E947B6"/>
    <w:rsid w:val="00E960B0"/>
    <w:rsid w:val="00E96D22"/>
    <w:rsid w:val="00EA6A09"/>
    <w:rsid w:val="00EB7B1C"/>
    <w:rsid w:val="00EC23E3"/>
    <w:rsid w:val="00EC606C"/>
    <w:rsid w:val="00EC7014"/>
    <w:rsid w:val="00ED0571"/>
    <w:rsid w:val="00ED340A"/>
    <w:rsid w:val="00ED3CA7"/>
    <w:rsid w:val="00ED4DA4"/>
    <w:rsid w:val="00EE42C7"/>
    <w:rsid w:val="00EF1784"/>
    <w:rsid w:val="00EF3A04"/>
    <w:rsid w:val="00EF3A0D"/>
    <w:rsid w:val="00EF5607"/>
    <w:rsid w:val="00F0072F"/>
    <w:rsid w:val="00F0356E"/>
    <w:rsid w:val="00F168B4"/>
    <w:rsid w:val="00F2104C"/>
    <w:rsid w:val="00F31D2F"/>
    <w:rsid w:val="00F320DB"/>
    <w:rsid w:val="00F41BE1"/>
    <w:rsid w:val="00F52BB3"/>
    <w:rsid w:val="00F55774"/>
    <w:rsid w:val="00F6095C"/>
    <w:rsid w:val="00F7436E"/>
    <w:rsid w:val="00F757C6"/>
    <w:rsid w:val="00F85F4D"/>
    <w:rsid w:val="00FA03E5"/>
    <w:rsid w:val="00FA4158"/>
    <w:rsid w:val="00FC36AA"/>
    <w:rsid w:val="00FC6895"/>
    <w:rsid w:val="00FC734E"/>
    <w:rsid w:val="00FC7ADF"/>
    <w:rsid w:val="00FD423E"/>
    <w:rsid w:val="00FD5D75"/>
    <w:rsid w:val="00FD71C1"/>
    <w:rsid w:val="00FE40E8"/>
    <w:rsid w:val="00FE7D90"/>
    <w:rsid w:val="00FF63A5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70A6E"/>
  <w14:defaultImageDpi w14:val="0"/>
  <w15:docId w15:val="{AAECEB42-8239-462E-934B-94928091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C2204"/>
    <w:pPr>
      <w:numPr>
        <w:numId w:val="4"/>
      </w:numPr>
      <w:overflowPunct w:val="0"/>
      <w:autoSpaceDE w:val="0"/>
      <w:autoSpaceDN w:val="0"/>
      <w:adjustRightInd w:val="0"/>
      <w:spacing w:before="240" w:after="120"/>
      <w:textAlignment w:val="baseline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1C2204"/>
    <w:pPr>
      <w:numPr>
        <w:ilvl w:val="1"/>
        <w:numId w:val="4"/>
      </w:numPr>
      <w:overflowPunct w:val="0"/>
      <w:autoSpaceDE w:val="0"/>
      <w:autoSpaceDN w:val="0"/>
      <w:adjustRightInd w:val="0"/>
      <w:spacing w:before="360" w:after="120"/>
      <w:textAlignment w:val="baseline"/>
      <w:outlineLvl w:val="1"/>
    </w:pPr>
    <w:rPr>
      <w:rFonts w:ascii="Arial" w:hAnsi="Arial" w:cs="Arial"/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1C2204"/>
    <w:pPr>
      <w:numPr>
        <w:ilvl w:val="2"/>
        <w:numId w:val="4"/>
      </w:numPr>
      <w:overflowPunct w:val="0"/>
      <w:autoSpaceDE w:val="0"/>
      <w:autoSpaceDN w:val="0"/>
      <w:adjustRightInd w:val="0"/>
      <w:spacing w:after="60"/>
      <w:textAlignment w:val="baseline"/>
      <w:outlineLvl w:val="2"/>
    </w:pPr>
    <w:rPr>
      <w:sz w:val="22"/>
      <w:szCs w:val="22"/>
    </w:rPr>
  </w:style>
  <w:style w:type="paragraph" w:styleId="Nadpis4">
    <w:name w:val="heading 4"/>
    <w:basedOn w:val="Normln"/>
    <w:next w:val="Normlnodsazen"/>
    <w:link w:val="Nadpis4Char"/>
    <w:uiPriority w:val="99"/>
    <w:qFormat/>
    <w:rsid w:val="001C2204"/>
    <w:pPr>
      <w:numPr>
        <w:ilvl w:val="3"/>
        <w:numId w:val="4"/>
      </w:numPr>
      <w:overflowPunct w:val="0"/>
      <w:autoSpaceDE w:val="0"/>
      <w:autoSpaceDN w:val="0"/>
      <w:adjustRightInd w:val="0"/>
      <w:spacing w:after="60"/>
      <w:textAlignment w:val="baseline"/>
      <w:outlineLvl w:val="3"/>
    </w:pPr>
    <w:rPr>
      <w:color w:val="0000F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9"/>
    <w:qFormat/>
    <w:rsid w:val="001C2204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1C2204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C2204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1C2204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1C2204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Cambria"/>
    </w:rPr>
  </w:style>
  <w:style w:type="character" w:styleId="Hypertextovodkaz">
    <w:name w:val="Hyperlink"/>
    <w:basedOn w:val="Standardnpsmoodstavce"/>
    <w:uiPriority w:val="99"/>
    <w:rsid w:val="00ED3CA7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C22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Normlnodsazen">
    <w:name w:val="Normal Indent"/>
    <w:basedOn w:val="Normln"/>
    <w:uiPriority w:val="99"/>
    <w:rsid w:val="001C2204"/>
    <w:pPr>
      <w:ind w:left="708"/>
    </w:pPr>
  </w:style>
  <w:style w:type="paragraph" w:styleId="Zhlav">
    <w:name w:val="header"/>
    <w:aliases w:val="Záhlaví1"/>
    <w:basedOn w:val="Normln"/>
    <w:link w:val="ZhlavChar"/>
    <w:uiPriority w:val="99"/>
    <w:rsid w:val="00B13AC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1 Char"/>
    <w:basedOn w:val="Standardnpsmoodstavce"/>
    <w:link w:val="Zhlav"/>
    <w:uiPriority w:val="99"/>
    <w:semiHidden/>
    <w:locked/>
    <w:rsid w:val="00B13AC4"/>
    <w:rPr>
      <w:rFonts w:cs="Times New Roman"/>
      <w:sz w:val="24"/>
      <w:szCs w:val="24"/>
      <w:lang w:val="cs-CZ" w:eastAsia="cs-CZ"/>
    </w:rPr>
  </w:style>
  <w:style w:type="paragraph" w:customStyle="1" w:styleId="Zhlavpedepsan">
    <w:name w:val="Záhlaví předepsané"/>
    <w:basedOn w:val="Zhlav"/>
    <w:uiPriority w:val="99"/>
    <w:rsid w:val="00B13AC4"/>
    <w:pPr>
      <w:autoSpaceDE w:val="0"/>
      <w:autoSpaceDN w:val="0"/>
      <w:spacing w:before="60"/>
    </w:pPr>
    <w:rPr>
      <w:i/>
      <w:iCs/>
      <w:noProof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rsid w:val="00B13A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styleId="Obsah5">
    <w:name w:val="toc 5"/>
    <w:basedOn w:val="Normln"/>
    <w:next w:val="Normln"/>
    <w:autoRedefine/>
    <w:uiPriority w:val="99"/>
    <w:semiHidden/>
    <w:rsid w:val="00B13AC4"/>
    <w:pPr>
      <w:jc w:val="both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48754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875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  <w:sz w:val="20"/>
      <w:szCs w:val="20"/>
    </w:rPr>
  </w:style>
  <w:style w:type="character" w:styleId="Sledovanodkaz">
    <w:name w:val="FollowedHyperlink"/>
    <w:basedOn w:val="Standardnpsmoodstavce"/>
    <w:uiPriority w:val="99"/>
    <w:rsid w:val="001E6D65"/>
    <w:rPr>
      <w:rFonts w:cs="Times New Roman"/>
      <w:color w:val="606420"/>
      <w:u w:val="single"/>
    </w:rPr>
  </w:style>
  <w:style w:type="table" w:styleId="Mkatabulky">
    <w:name w:val="Table Grid"/>
    <w:basedOn w:val="Normlntabulka"/>
    <w:uiPriority w:val="59"/>
    <w:rsid w:val="00462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6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C718E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rsid w:val="00942205"/>
    <w:pPr>
      <w:spacing w:after="0" w:line="240" w:lineRule="auto"/>
    </w:pPr>
    <w:rPr>
      <w:sz w:val="24"/>
      <w:szCs w:val="24"/>
    </w:rPr>
  </w:style>
  <w:style w:type="paragraph" w:styleId="Odstavecseseznamem">
    <w:name w:val="List Paragraph"/>
    <w:aliases w:val="Numbered List,Seznamem,BulletC,Numerowanie,Wyliczanie,Obiekt,normalny tekst,Akapit z listą31,Bullets,ECN - Nagłówek 2,RP-AK_LISTA,Przypis,ROŚ-AK_LISTA,Nagłowek 3,Punktowanie,Čísl.,Číslovaný"/>
    <w:basedOn w:val="Normln"/>
    <w:link w:val="OdstavecseseznamemChar"/>
    <w:uiPriority w:val="34"/>
    <w:qFormat/>
    <w:rsid w:val="00DB6872"/>
    <w:pPr>
      <w:numPr>
        <w:ilvl w:val="1"/>
        <w:numId w:val="15"/>
      </w:numPr>
      <w:tabs>
        <w:tab w:val="left" w:pos="1134"/>
      </w:tabs>
      <w:jc w:val="both"/>
    </w:pPr>
    <w:rPr>
      <w:rFonts w:ascii="Arial" w:hAnsi="Arial" w:cs="Arial"/>
      <w:sz w:val="20"/>
      <w:szCs w:val="22"/>
      <w:lang w:eastAsia="en-US"/>
    </w:rPr>
  </w:style>
  <w:style w:type="character" w:customStyle="1" w:styleId="OdstavecseseznamemChar">
    <w:name w:val="Odstavec se seznamem Char"/>
    <w:aliases w:val="Numbered List Char,Seznamem Char,BulletC Char,Numerowanie Char,Wyliczanie Char,Obiekt Char,normalny tekst Char,Akapit z listą31 Char,Bullets Char,ECN - Nagłówek 2 Char,RP-AK_LISTA Char,Przypis Char,ROŚ-AK_LISTA Char,Čísl. Char"/>
    <w:link w:val="Odstavecseseznamem"/>
    <w:uiPriority w:val="34"/>
    <w:locked/>
    <w:rsid w:val="00DB6872"/>
    <w:rPr>
      <w:rFonts w:ascii="Arial" w:hAnsi="Arial"/>
      <w:sz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48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unipetrolrpa.cz/CS/sluzby-areal/chempark-zaluzi/Stranky/zavazne-normy-a-informace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laseni.hseq@orlenunipetrol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6DC5-82A4-4C2F-807A-8DD2EDFC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3447</Words>
  <Characters>21331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Unipetrol</Company>
  <LinksUpToDate>false</LinksUpToDate>
  <CharactersWithSpaces>24729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Pavel Sláma</dc:creator>
  <cp:keywords/>
  <dc:description/>
  <cp:lastModifiedBy>Brádková Iveta (UNP-RPA)</cp:lastModifiedBy>
  <cp:revision>3</cp:revision>
  <cp:lastPrinted>2021-09-21T08:20:00Z</cp:lastPrinted>
  <dcterms:created xsi:type="dcterms:W3CDTF">2025-09-24T13:13:00Z</dcterms:created>
  <dcterms:modified xsi:type="dcterms:W3CDTF">2025-10-15T11:36:00Z</dcterms:modified>
</cp:coreProperties>
</file>